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8C" w:rsidRPr="00CE088C" w:rsidRDefault="00CE088C" w:rsidP="009B2171">
      <w:pPr>
        <w:spacing w:after="0" w:line="276" w:lineRule="auto"/>
        <w:jc w:val="center"/>
        <w:rPr>
          <w:rFonts w:ascii="Times New Roman" w:hAnsi="Times New Roman" w:cs="Times New Roman"/>
          <w:b/>
          <w:sz w:val="28"/>
          <w:szCs w:val="28"/>
        </w:rPr>
      </w:pPr>
      <w:r w:rsidRPr="00CE088C">
        <w:rPr>
          <w:rFonts w:ascii="Times New Roman" w:hAnsi="Times New Roman" w:cs="Times New Roman"/>
          <w:b/>
          <w:sz w:val="28"/>
          <w:szCs w:val="28"/>
        </w:rPr>
        <w:t>Xəlilov Yunis Fərman oğlu</w:t>
      </w:r>
    </w:p>
    <w:tbl>
      <w:tblPr>
        <w:tblStyle w:val="TableGrid"/>
        <w:tblpPr w:leftFromText="180" w:rightFromText="180" w:vertAnchor="page" w:horzAnchor="margin" w:tblpY="1052"/>
        <w:tblW w:w="10031" w:type="dxa"/>
        <w:tblLayout w:type="fixed"/>
        <w:tblLook w:val="04A0" w:firstRow="1" w:lastRow="0" w:firstColumn="1" w:lastColumn="0" w:noHBand="0" w:noVBand="1"/>
      </w:tblPr>
      <w:tblGrid>
        <w:gridCol w:w="1809"/>
        <w:gridCol w:w="3686"/>
        <w:gridCol w:w="1417"/>
        <w:gridCol w:w="3119"/>
      </w:tblGrid>
      <w:tr w:rsidR="009B2171" w:rsidRPr="00320B8D" w:rsidTr="00320B8D">
        <w:trPr>
          <w:trHeight w:val="417"/>
        </w:trPr>
        <w:tc>
          <w:tcPr>
            <w:tcW w:w="1809" w:type="dxa"/>
          </w:tcPr>
          <w:p w:rsidR="009B2171" w:rsidRPr="00320B8D" w:rsidRDefault="009B2171" w:rsidP="00320B8D">
            <w:pPr>
              <w:jc w:val="center"/>
              <w:rPr>
                <w:rFonts w:ascii="Times New Roman" w:hAnsi="Times New Roman" w:cs="Times New Roman"/>
                <w:b/>
                <w:noProof/>
                <w:lang w:eastAsia="az-Latn-AZ"/>
              </w:rPr>
            </w:pPr>
            <w:r w:rsidRPr="00320B8D">
              <w:rPr>
                <w:rFonts w:ascii="Times New Roman" w:hAnsi="Times New Roman" w:cs="Times New Roman"/>
                <w:b/>
                <w:noProof/>
                <w:lang w:eastAsia="az-Latn-AZ"/>
              </w:rPr>
              <w:t>Yunis Xəlilov</w:t>
            </w:r>
          </w:p>
        </w:tc>
        <w:tc>
          <w:tcPr>
            <w:tcW w:w="3686" w:type="dxa"/>
            <w:tcBorders>
              <w:right w:val="single" w:sz="4" w:space="0" w:color="auto"/>
            </w:tcBorders>
          </w:tcPr>
          <w:p w:rsidR="009B2171" w:rsidRPr="00320B8D" w:rsidRDefault="009B2171" w:rsidP="00320B8D">
            <w:pPr>
              <w:jc w:val="center"/>
              <w:rPr>
                <w:rFonts w:ascii="Times New Roman" w:hAnsi="Times New Roman" w:cs="Times New Roman"/>
                <w:b/>
              </w:rPr>
            </w:pPr>
            <w:r w:rsidRPr="00320B8D">
              <w:rPr>
                <w:rFonts w:ascii="Times New Roman" w:hAnsi="Times New Roman" w:cs="Times New Roman"/>
                <w:b/>
              </w:rPr>
              <w:t>Əlaqə vasitələri:</w:t>
            </w:r>
          </w:p>
        </w:tc>
        <w:tc>
          <w:tcPr>
            <w:tcW w:w="4536" w:type="dxa"/>
            <w:gridSpan w:val="2"/>
            <w:tcBorders>
              <w:top w:val="single" w:sz="4" w:space="0" w:color="auto"/>
              <w:left w:val="single" w:sz="4" w:space="0" w:color="auto"/>
              <w:bottom w:val="single" w:sz="4" w:space="0" w:color="auto"/>
              <w:right w:val="single" w:sz="4" w:space="0" w:color="auto"/>
            </w:tcBorders>
          </w:tcPr>
          <w:p w:rsidR="009B2171" w:rsidRPr="00320B8D" w:rsidRDefault="009B2171" w:rsidP="00320B8D">
            <w:pPr>
              <w:jc w:val="center"/>
              <w:rPr>
                <w:rFonts w:ascii="Times New Roman" w:hAnsi="Times New Roman" w:cs="Times New Roman"/>
                <w:b/>
              </w:rPr>
            </w:pPr>
            <w:r w:rsidRPr="00320B8D">
              <w:rPr>
                <w:rFonts w:ascii="Times New Roman" w:hAnsi="Times New Roman" w:cs="Times New Roman"/>
                <w:b/>
              </w:rPr>
              <w:t>Şəxsi məlumatlar</w:t>
            </w:r>
          </w:p>
        </w:tc>
      </w:tr>
      <w:tr w:rsidR="00320B8D" w:rsidRPr="00320B8D" w:rsidTr="00320B8D">
        <w:trPr>
          <w:trHeight w:val="267"/>
        </w:trPr>
        <w:tc>
          <w:tcPr>
            <w:tcW w:w="1809" w:type="dxa"/>
            <w:vMerge w:val="restart"/>
          </w:tcPr>
          <w:p w:rsidR="00320B8D" w:rsidRPr="00320B8D" w:rsidRDefault="00320B8D" w:rsidP="00320B8D">
            <w:pPr>
              <w:rPr>
                <w:rFonts w:ascii="Times New Roman" w:hAnsi="Times New Roman" w:cs="Times New Roman"/>
              </w:rPr>
            </w:pPr>
            <w:r w:rsidRPr="00320B8D">
              <w:rPr>
                <w:rFonts w:ascii="Times New Roman" w:hAnsi="Times New Roman" w:cs="Times New Roman"/>
                <w:noProof/>
                <w:lang w:eastAsia="az-Latn-AZ"/>
              </w:rPr>
              <w:drawing>
                <wp:anchor distT="0" distB="0" distL="114300" distR="114300" simplePos="0" relativeHeight="251731968" behindDoc="1" locked="0" layoutInCell="1" allowOverlap="1" wp14:anchorId="041A29DA" wp14:editId="7AC4549A">
                  <wp:simplePos x="0" y="0"/>
                  <wp:positionH relativeFrom="column">
                    <wp:posOffset>-635</wp:posOffset>
                  </wp:positionH>
                  <wp:positionV relativeFrom="paragraph">
                    <wp:posOffset>516890</wp:posOffset>
                  </wp:positionV>
                  <wp:extent cx="1141730" cy="1312545"/>
                  <wp:effectExtent l="0" t="0" r="1270" b="1905"/>
                  <wp:wrapThrough wrapText="bothSides">
                    <wp:wrapPolygon edited="0">
                      <wp:start x="0" y="0"/>
                      <wp:lineTo x="0" y="21318"/>
                      <wp:lineTo x="21264" y="21318"/>
                      <wp:lineTo x="21264" y="0"/>
                      <wp:lineTo x="0" y="0"/>
                    </wp:wrapPolygon>
                  </wp:wrapThrough>
                  <wp:docPr id="12" name="Picture 12" descr="C:\Users\Veto\Desktop\Fotolar\Yunis Xelil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to\Desktop\Fotolar\Yunis Xelilov.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70" b="22618"/>
                          <a:stretch/>
                        </pic:blipFill>
                        <pic:spPr bwMode="auto">
                          <a:xfrm>
                            <a:off x="0" y="0"/>
                            <a:ext cx="1141730" cy="1312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6" w:type="dxa"/>
            <w:vMerge w:val="restart"/>
          </w:tcPr>
          <w:p w:rsidR="00320B8D" w:rsidRPr="00320B8D" w:rsidRDefault="00320B8D" w:rsidP="00320B8D">
            <w:pPr>
              <w:rPr>
                <w:rFonts w:ascii="Times New Roman" w:hAnsi="Times New Roman" w:cs="Times New Roman"/>
              </w:rPr>
            </w:pPr>
          </w:p>
          <w:p w:rsidR="00320B8D" w:rsidRPr="00320B8D" w:rsidRDefault="00320B8D" w:rsidP="00320B8D">
            <w:pPr>
              <w:rPr>
                <w:rFonts w:ascii="Times New Roman" w:hAnsi="Times New Roman" w:cs="Times New Roman"/>
              </w:rPr>
            </w:pPr>
            <w:r w:rsidRPr="00320B8D">
              <w:rPr>
                <w:rStyle w:val="Hyperlink"/>
                <w:rFonts w:ascii="Times New Roman" w:hAnsi="Times New Roman" w:cs="Times New Roman"/>
                <w:b/>
                <w:i/>
                <w:color w:val="auto"/>
              </w:rPr>
              <w:t>yunishalil@yahoo.com</w:t>
            </w:r>
            <w:r w:rsidRPr="00320B8D">
              <w:rPr>
                <w:rFonts w:ascii="Times New Roman" w:hAnsi="Times New Roman" w:cs="Times New Roman"/>
                <w:i/>
              </w:rPr>
              <w:t xml:space="preserve"> </w:t>
            </w:r>
            <w:r w:rsidRPr="00320B8D">
              <w:rPr>
                <w:rFonts w:ascii="Times New Roman" w:hAnsi="Times New Roman" w:cs="Times New Roman"/>
                <w:noProof/>
                <w:lang w:eastAsia="az-Latn-AZ"/>
              </w:rPr>
              <w:drawing>
                <wp:anchor distT="0" distB="0" distL="114300" distR="114300" simplePos="0" relativeHeight="251730944" behindDoc="0" locked="0" layoutInCell="1" allowOverlap="1" wp14:anchorId="58EE91ED" wp14:editId="53612636">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0B8D">
              <w:rPr>
                <w:rFonts w:ascii="Times New Roman" w:hAnsi="Times New Roman" w:cs="Times New Roman"/>
              </w:rPr>
              <w:t xml:space="preserve"> </w:t>
            </w:r>
          </w:p>
          <w:p w:rsidR="00320B8D" w:rsidRPr="00320B8D" w:rsidRDefault="00083236" w:rsidP="00320B8D">
            <w:pPr>
              <w:rPr>
                <w:rFonts w:ascii="Times New Roman" w:hAnsi="Times New Roman" w:cs="Times New Roman"/>
                <w:b/>
                <w:i/>
              </w:rPr>
            </w:pPr>
            <w:hyperlink r:id="rId9" w:history="1">
              <w:r w:rsidR="00320B8D" w:rsidRPr="00320B8D">
                <w:rPr>
                  <w:rStyle w:val="Hyperlink"/>
                  <w:rFonts w:ascii="Times New Roman" w:hAnsi="Times New Roman" w:cs="Times New Roman"/>
                  <w:b/>
                  <w:i/>
                  <w:color w:val="auto"/>
                  <w:u w:val="none"/>
                </w:rPr>
                <w:t>yunisxelilov@ndu.edu.az</w:t>
              </w:r>
            </w:hyperlink>
          </w:p>
          <w:p w:rsidR="00320B8D" w:rsidRPr="00320B8D" w:rsidRDefault="00320B8D" w:rsidP="00320B8D">
            <w:pPr>
              <w:rPr>
                <w:rFonts w:ascii="Times New Roman" w:hAnsi="Times New Roman" w:cs="Times New Roman"/>
                <w:b/>
                <w:i/>
              </w:rPr>
            </w:pPr>
            <w:r w:rsidRPr="00320B8D">
              <w:rPr>
                <w:rFonts w:ascii="Times New Roman" w:hAnsi="Times New Roman" w:cs="Times New Roman"/>
                <w:b/>
                <w:i/>
              </w:rPr>
              <w:t xml:space="preserve">          </w:t>
            </w:r>
            <w:hyperlink r:id="rId10" w:history="1">
              <w:r w:rsidRPr="00320B8D">
                <w:rPr>
                  <w:rStyle w:val="Hyperlink"/>
                  <w:rFonts w:ascii="Times New Roman" w:hAnsi="Times New Roman" w:cs="Times New Roman"/>
                  <w:b/>
                  <w:i/>
                  <w:color w:val="auto"/>
                  <w:u w:val="none"/>
                </w:rPr>
                <w:t>yunishalil123@gmail.com</w:t>
              </w:r>
            </w:hyperlink>
          </w:p>
          <w:p w:rsidR="00320B8D" w:rsidRPr="00320B8D" w:rsidRDefault="00320B8D" w:rsidP="00320B8D">
            <w:pPr>
              <w:rPr>
                <w:rFonts w:ascii="Times New Roman" w:hAnsi="Times New Roman" w:cs="Times New Roman"/>
                <w:i/>
              </w:rPr>
            </w:pPr>
            <w:r w:rsidRPr="00320B8D">
              <w:rPr>
                <w:rFonts w:ascii="Times New Roman" w:hAnsi="Times New Roman" w:cs="Times New Roman"/>
                <w:i/>
              </w:rPr>
              <w:t xml:space="preserve">          </w:t>
            </w:r>
            <w:hyperlink r:id="rId11" w:history="1">
              <w:r w:rsidRPr="00320B8D">
                <w:rPr>
                  <w:rStyle w:val="Hyperlink"/>
                  <w:rFonts w:ascii="Times New Roman" w:hAnsi="Times New Roman" w:cs="Times New Roman"/>
                  <w:i/>
                  <w:color w:val="auto"/>
                  <w:u w:val="none"/>
                </w:rPr>
                <w:t>yunishalilov@gmail.com</w:t>
              </w:r>
            </w:hyperlink>
          </w:p>
          <w:p w:rsidR="00320B8D" w:rsidRPr="00320B8D" w:rsidRDefault="00320B8D" w:rsidP="00320B8D">
            <w:pPr>
              <w:rPr>
                <w:rFonts w:ascii="Times New Roman" w:hAnsi="Times New Roman" w:cs="Times New Roman"/>
                <w:i/>
              </w:rPr>
            </w:pPr>
            <w:r w:rsidRPr="00320B8D">
              <w:rPr>
                <w:rFonts w:ascii="Times New Roman" w:hAnsi="Times New Roman" w:cs="Times New Roman"/>
                <w:i/>
              </w:rPr>
              <w:t xml:space="preserve">         </w:t>
            </w:r>
            <w:hyperlink r:id="rId12" w:history="1">
              <w:r w:rsidRPr="00320B8D">
                <w:rPr>
                  <w:rStyle w:val="Hyperlink"/>
                  <w:rFonts w:ascii="Times New Roman" w:hAnsi="Times New Roman" w:cs="Times New Roman"/>
                  <w:i/>
                  <w:color w:val="auto"/>
                  <w:u w:val="none"/>
                </w:rPr>
                <w:t>yunisxelilov633@gmail.com</w:t>
              </w:r>
            </w:hyperlink>
          </w:p>
          <w:p w:rsidR="00320B8D" w:rsidRPr="00320B8D" w:rsidRDefault="00320B8D" w:rsidP="00320B8D">
            <w:pPr>
              <w:rPr>
                <w:rFonts w:ascii="Times New Roman" w:hAnsi="Times New Roman" w:cs="Times New Roman"/>
                <w:i/>
              </w:rPr>
            </w:pPr>
          </w:p>
          <w:p w:rsidR="00320B8D" w:rsidRPr="00320B8D" w:rsidRDefault="00320B8D" w:rsidP="00320B8D">
            <w:pPr>
              <w:rPr>
                <w:rFonts w:ascii="Times New Roman" w:hAnsi="Times New Roman" w:cs="Times New Roman"/>
              </w:rPr>
            </w:pPr>
            <w:r w:rsidRPr="00320B8D">
              <w:rPr>
                <w:rFonts w:ascii="Times New Roman" w:hAnsi="Times New Roman" w:cs="Times New Roman"/>
                <w:i/>
              </w:rPr>
              <w:t xml:space="preserve"> </w:t>
            </w:r>
            <w:r w:rsidRPr="00320B8D">
              <w:rPr>
                <w:rFonts w:ascii="Times New Roman" w:hAnsi="Times New Roman" w:cs="Times New Roman"/>
                <w:noProof/>
                <w:lang w:eastAsia="az-Latn-AZ"/>
              </w:rPr>
              <w:drawing>
                <wp:anchor distT="0" distB="0" distL="114300" distR="114300" simplePos="0" relativeHeight="251729920" behindDoc="0" locked="0" layoutInCell="1" allowOverlap="1" wp14:anchorId="5103BBC9" wp14:editId="1747E384">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B8D">
              <w:rPr>
                <w:rFonts w:ascii="Times New Roman" w:hAnsi="Times New Roman" w:cs="Times New Roman"/>
              </w:rPr>
              <w:t>+994 36 550 34 12</w:t>
            </w:r>
          </w:p>
          <w:p w:rsidR="00320B8D" w:rsidRPr="00320B8D" w:rsidRDefault="00320B8D" w:rsidP="00320B8D">
            <w:pPr>
              <w:rPr>
                <w:rFonts w:ascii="Times New Roman" w:hAnsi="Times New Roman" w:cs="Times New Roman"/>
              </w:rPr>
            </w:pPr>
            <w:r w:rsidRPr="00320B8D">
              <w:rPr>
                <w:rFonts w:ascii="Times New Roman" w:hAnsi="Times New Roman" w:cs="Times New Roman"/>
              </w:rPr>
              <w:t>+994 50 633 73 33</w:t>
            </w:r>
          </w:p>
          <w:p w:rsidR="00320B8D" w:rsidRPr="00320B8D" w:rsidRDefault="00320B8D" w:rsidP="00320B8D">
            <w:pPr>
              <w:rPr>
                <w:rFonts w:ascii="Times New Roman" w:hAnsi="Times New Roman" w:cs="Times New Roman"/>
              </w:rPr>
            </w:pPr>
            <w:r w:rsidRPr="00320B8D">
              <w:rPr>
                <w:rFonts w:ascii="Times New Roman" w:hAnsi="Times New Roman" w:cs="Times New Roman"/>
              </w:rPr>
              <w:t xml:space="preserve">           +994 60 208 40 49</w:t>
            </w:r>
          </w:p>
          <w:p w:rsidR="00320B8D" w:rsidRPr="00320B8D" w:rsidRDefault="00320B8D" w:rsidP="00320B8D">
            <w:pPr>
              <w:rPr>
                <w:rFonts w:ascii="Times New Roman" w:hAnsi="Times New Roman" w:cs="Times New Roman"/>
              </w:rPr>
            </w:pPr>
            <w:r w:rsidRPr="00320B8D">
              <w:rPr>
                <w:rFonts w:ascii="Times New Roman" w:hAnsi="Times New Roman" w:cs="Times New Roman"/>
                <w:noProof/>
                <w:lang w:eastAsia="az-Latn-AZ"/>
              </w:rPr>
              <w:drawing>
                <wp:anchor distT="0" distB="0" distL="114300" distR="114300" simplePos="0" relativeHeight="251736064" behindDoc="0" locked="0" layoutInCell="1" allowOverlap="1" wp14:anchorId="3BEFFC18" wp14:editId="00A706F4">
                  <wp:simplePos x="0" y="0"/>
                  <wp:positionH relativeFrom="column">
                    <wp:posOffset>-20955</wp:posOffset>
                  </wp:positionH>
                  <wp:positionV relativeFrom="paragraph">
                    <wp:posOffset>1400810</wp:posOffset>
                  </wp:positionV>
                  <wp:extent cx="273050" cy="273050"/>
                  <wp:effectExtent l="0" t="0" r="0" b="0"/>
                  <wp:wrapSquare wrapText="bothSides"/>
                  <wp:docPr id="10" name="Picture 10" descr="C:\Users\Veto\Desktop\xvcv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to\Desktop\xvcvx.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B8D">
              <w:rPr>
                <w:rFonts w:ascii="Times New Roman" w:hAnsi="Times New Roman" w:cs="Times New Roman"/>
                <w:noProof/>
                <w:lang w:eastAsia="az-Latn-AZ"/>
              </w:rPr>
              <w:drawing>
                <wp:anchor distT="0" distB="0" distL="114300" distR="114300" simplePos="0" relativeHeight="251735040" behindDoc="0" locked="0" layoutInCell="1" allowOverlap="1" wp14:anchorId="22C27723" wp14:editId="196151E9">
                  <wp:simplePos x="0" y="0"/>
                  <wp:positionH relativeFrom="column">
                    <wp:posOffset>19050</wp:posOffset>
                  </wp:positionH>
                  <wp:positionV relativeFrom="paragraph">
                    <wp:posOffset>1053465</wp:posOffset>
                  </wp:positionV>
                  <wp:extent cx="206375" cy="206375"/>
                  <wp:effectExtent l="0" t="0" r="3175" b="3175"/>
                  <wp:wrapSquare wrapText="bothSides"/>
                  <wp:docPr id="6" name="Picture 6" descr="C:\Users\Veto\Deskto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to\Desktop\d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B8D">
              <w:rPr>
                <w:rFonts w:ascii="Times New Roman" w:hAnsi="Times New Roman" w:cs="Times New Roman"/>
                <w:noProof/>
                <w:lang w:eastAsia="az-Latn-AZ"/>
              </w:rPr>
              <w:drawing>
                <wp:anchor distT="0" distB="0" distL="114300" distR="114300" simplePos="0" relativeHeight="251734016" behindDoc="1" locked="0" layoutInCell="1" allowOverlap="1" wp14:anchorId="45900E9B" wp14:editId="428D1FEC">
                  <wp:simplePos x="0" y="0"/>
                  <wp:positionH relativeFrom="column">
                    <wp:posOffset>-635</wp:posOffset>
                  </wp:positionH>
                  <wp:positionV relativeFrom="paragraph">
                    <wp:posOffset>638175</wp:posOffset>
                  </wp:positionV>
                  <wp:extent cx="264795" cy="266700"/>
                  <wp:effectExtent l="0" t="0" r="1905" b="0"/>
                  <wp:wrapSquare wrapText="bothSides"/>
                  <wp:docPr id="1" name="Picture 1" descr="C:\Users\Veto\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to\Desktop\aa.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128" t="14164" r="30316" b="14163"/>
                          <a:stretch/>
                        </pic:blipFill>
                        <pic:spPr bwMode="auto">
                          <a:xfrm>
                            <a:off x="0" y="0"/>
                            <a:ext cx="26479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0B8D" w:rsidRPr="00320B8D" w:rsidRDefault="00320B8D" w:rsidP="00320B8D">
            <w:pPr>
              <w:rPr>
                <w:rFonts w:ascii="Times New Roman" w:hAnsi="Times New Roman" w:cs="Times New Roman"/>
              </w:rPr>
            </w:pPr>
            <w:r w:rsidRPr="00320B8D">
              <w:rPr>
                <w:rFonts w:ascii="Times New Roman" w:hAnsi="Times New Roman" w:cs="Times New Roman"/>
              </w:rPr>
              <w:t xml:space="preserve">www.huquqsunas.tr.gg,     </w:t>
            </w:r>
          </w:p>
          <w:p w:rsidR="00320B8D" w:rsidRPr="00320B8D" w:rsidRDefault="00320B8D" w:rsidP="00320B8D">
            <w:pPr>
              <w:rPr>
                <w:rFonts w:ascii="Times New Roman" w:hAnsi="Times New Roman" w:cs="Times New Roman"/>
                <w:spacing w:val="-4"/>
              </w:rPr>
            </w:pPr>
            <w:r w:rsidRPr="00320B8D">
              <w:rPr>
                <w:rFonts w:ascii="Times New Roman" w:hAnsi="Times New Roman" w:cs="Times New Roman"/>
                <w:noProof/>
                <w:spacing w:val="-4"/>
                <w:lang w:eastAsia="az-Latn-AZ"/>
              </w:rPr>
              <w:drawing>
                <wp:anchor distT="0" distB="0" distL="114300" distR="114300" simplePos="0" relativeHeight="251732992" behindDoc="0" locked="0" layoutInCell="1" allowOverlap="1" wp14:anchorId="3B0E672B" wp14:editId="3298AC92">
                  <wp:simplePos x="0" y="0"/>
                  <wp:positionH relativeFrom="column">
                    <wp:posOffset>2540</wp:posOffset>
                  </wp:positionH>
                  <wp:positionV relativeFrom="paragraph">
                    <wp:posOffset>-114935</wp:posOffset>
                  </wp:positionV>
                  <wp:extent cx="251460" cy="251460"/>
                  <wp:effectExtent l="0" t="0" r="0" b="0"/>
                  <wp:wrapSquare wrapText="bothSides"/>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B8D">
              <w:rPr>
                <w:rFonts w:ascii="Times New Roman" w:hAnsi="Times New Roman" w:cs="Times New Roman"/>
                <w:spacing w:val="-4"/>
              </w:rPr>
              <w:t>www.konstitusiyahuququ.tr.gg</w:t>
            </w:r>
            <w:r w:rsidRPr="00320B8D">
              <w:rPr>
                <w:rFonts w:ascii="Times New Roman" w:hAnsi="Times New Roman" w:cs="Times New Roman"/>
                <w:noProof/>
                <w:spacing w:val="-4"/>
                <w:lang w:eastAsia="az-Latn-AZ"/>
              </w:rPr>
              <w:t xml:space="preserve"> </w:t>
            </w:r>
            <w:r w:rsidRPr="00320B8D">
              <w:rPr>
                <w:rFonts w:ascii="Times New Roman" w:hAnsi="Times New Roman" w:cs="Times New Roman"/>
                <w:spacing w:val="-4"/>
              </w:rPr>
              <w:t xml:space="preserve">         </w:t>
            </w:r>
          </w:p>
          <w:p w:rsidR="00320B8D" w:rsidRPr="00320B8D" w:rsidRDefault="00320B8D" w:rsidP="00320B8D">
            <w:pPr>
              <w:rPr>
                <w:rFonts w:ascii="Times New Roman" w:hAnsi="Times New Roman" w:cs="Times New Roman"/>
              </w:rPr>
            </w:pPr>
            <w:r w:rsidRPr="00320B8D">
              <w:rPr>
                <w:rFonts w:ascii="Times New Roman" w:hAnsi="Times New Roman" w:cs="Times New Roman"/>
              </w:rPr>
              <w:t xml:space="preserve">   </w:t>
            </w:r>
            <w:r w:rsidRPr="00320B8D">
              <w:rPr>
                <w:rFonts w:ascii="Times New Roman" w:hAnsi="Times New Roman" w:cs="Times New Roman"/>
                <w:noProof/>
                <w:lang w:eastAsia="az-Latn-AZ"/>
              </w:rPr>
              <w:t xml:space="preserve"> </w:t>
            </w:r>
          </w:p>
          <w:p w:rsidR="00320B8D" w:rsidRPr="00320B8D" w:rsidRDefault="00320B8D" w:rsidP="00320B8D">
            <w:pPr>
              <w:rPr>
                <w:rFonts w:ascii="Times New Roman" w:hAnsi="Times New Roman" w:cs="Times New Roman"/>
                <w:noProof/>
                <w:lang w:eastAsia="az-Latn-AZ"/>
              </w:rPr>
            </w:pPr>
            <w:r w:rsidRPr="00320B8D">
              <w:rPr>
                <w:rFonts w:ascii="Times New Roman" w:hAnsi="Times New Roman" w:cs="Times New Roman"/>
                <w:noProof/>
                <w:lang w:eastAsia="az-Latn-AZ"/>
              </w:rPr>
              <w:t>Yunis Xəlilov</w:t>
            </w:r>
          </w:p>
          <w:p w:rsidR="00320B8D" w:rsidRPr="00320B8D" w:rsidRDefault="00320B8D" w:rsidP="00320B8D">
            <w:pPr>
              <w:rPr>
                <w:rFonts w:ascii="Times New Roman" w:hAnsi="Times New Roman" w:cs="Times New Roman"/>
                <w:noProof/>
                <w:lang w:eastAsia="az-Latn-AZ"/>
              </w:rPr>
            </w:pPr>
          </w:p>
          <w:p w:rsidR="00320B8D" w:rsidRPr="00320B8D" w:rsidRDefault="00320B8D" w:rsidP="00320B8D">
            <w:pPr>
              <w:rPr>
                <w:rFonts w:ascii="Times New Roman" w:hAnsi="Times New Roman" w:cs="Times New Roman"/>
              </w:rPr>
            </w:pPr>
            <w:r w:rsidRPr="00320B8D">
              <w:rPr>
                <w:rFonts w:ascii="Times New Roman" w:hAnsi="Times New Roman" w:cs="Times New Roman"/>
                <w:lang w:val="en-US"/>
              </w:rPr>
              <w:t>@</w:t>
            </w:r>
            <w:r w:rsidRPr="00320B8D">
              <w:rPr>
                <w:rFonts w:ascii="Times New Roman" w:hAnsi="Times New Roman" w:cs="Times New Roman"/>
              </w:rPr>
              <w:t>yunishalilov</w:t>
            </w:r>
          </w:p>
          <w:p w:rsidR="00320B8D" w:rsidRPr="00320B8D" w:rsidRDefault="00320B8D" w:rsidP="00320B8D">
            <w:pPr>
              <w:rPr>
                <w:rFonts w:ascii="Times New Roman" w:hAnsi="Times New Roman" w:cs="Times New Roman"/>
              </w:rPr>
            </w:pPr>
          </w:p>
          <w:p w:rsidR="00320B8D" w:rsidRDefault="00320B8D" w:rsidP="00320B8D">
            <w:pPr>
              <w:rPr>
                <w:rFonts w:ascii="Times New Roman" w:hAnsi="Times New Roman" w:cs="Times New Roman"/>
                <w:lang w:val="en-US"/>
              </w:rPr>
            </w:pPr>
          </w:p>
          <w:p w:rsidR="00320B8D" w:rsidRPr="00320B8D" w:rsidRDefault="00320B8D" w:rsidP="00320B8D">
            <w:pPr>
              <w:rPr>
                <w:rFonts w:ascii="Times New Roman" w:hAnsi="Times New Roman" w:cs="Times New Roman"/>
              </w:rPr>
            </w:pPr>
            <w:r w:rsidRPr="00320B8D">
              <w:rPr>
                <w:rFonts w:ascii="Times New Roman" w:hAnsi="Times New Roman" w:cs="Times New Roman"/>
                <w:lang w:val="en-US"/>
              </w:rPr>
              <w:t>@</w:t>
            </w:r>
            <w:r w:rsidRPr="00320B8D">
              <w:rPr>
                <w:rFonts w:ascii="Times New Roman" w:hAnsi="Times New Roman" w:cs="Times New Roman"/>
              </w:rPr>
              <w:t>yunis.khalilov</w:t>
            </w: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Cinsi</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rPr>
            </w:pPr>
            <w:r w:rsidRPr="00320B8D">
              <w:rPr>
                <w:rFonts w:ascii="Times New Roman" w:hAnsi="Times New Roman" w:cs="Times New Roman"/>
              </w:rPr>
              <w:t>Kişi</w:t>
            </w:r>
          </w:p>
        </w:tc>
      </w:tr>
      <w:tr w:rsidR="00320B8D" w:rsidRPr="00320B8D" w:rsidTr="00320B8D">
        <w:trPr>
          <w:trHeight w:val="557"/>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Doğulduğu yer və tarix:</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rPr>
              <w:t>Naxçıvan şəhəri, 10 iyul 1983</w:t>
            </w:r>
          </w:p>
        </w:tc>
      </w:tr>
      <w:tr w:rsidR="00320B8D" w:rsidRPr="00320B8D" w:rsidTr="00320B8D">
        <w:trPr>
          <w:trHeight w:val="275"/>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Vətəndaşlığı</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rPr>
            </w:pPr>
            <w:r>
              <w:rPr>
                <w:rFonts w:ascii="Times New Roman" w:hAnsi="Times New Roman" w:cs="Times New Roman"/>
              </w:rPr>
              <w:t>AR</w:t>
            </w:r>
            <w:r w:rsidRPr="00320B8D">
              <w:rPr>
                <w:rFonts w:ascii="Times New Roman" w:hAnsi="Times New Roman" w:cs="Times New Roman"/>
              </w:rPr>
              <w:t xml:space="preserve"> vətəndaşı</w:t>
            </w:r>
          </w:p>
        </w:tc>
      </w:tr>
      <w:tr w:rsidR="00320B8D" w:rsidRPr="00320B8D" w:rsidTr="00320B8D">
        <w:trPr>
          <w:trHeight w:val="278"/>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spacing w:val="-6"/>
              </w:rPr>
            </w:pPr>
            <w:r w:rsidRPr="00320B8D">
              <w:rPr>
                <w:rFonts w:ascii="Times New Roman" w:hAnsi="Times New Roman" w:cs="Times New Roman"/>
                <w:b/>
                <w:spacing w:val="-6"/>
              </w:rPr>
              <w:t>Ailə vəziyyəti</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rPr>
              <w:t>Evli, iki övladı var</w:t>
            </w:r>
          </w:p>
        </w:tc>
      </w:tr>
      <w:tr w:rsidR="00320B8D" w:rsidRPr="00320B8D" w:rsidTr="00320B8D">
        <w:trPr>
          <w:trHeight w:val="609"/>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Partiyalılığı</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rPr>
              <w:t>Yeni Azərbaycan Partiyasının üzvü (2005-ci ildən)</w:t>
            </w:r>
          </w:p>
        </w:tc>
      </w:tr>
      <w:tr w:rsidR="00320B8D" w:rsidRPr="00320B8D" w:rsidTr="00320B8D">
        <w:trPr>
          <w:trHeight w:val="294"/>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İxtisas dərəcəsi</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rPr>
            </w:pPr>
            <w:r w:rsidRPr="00320B8D">
              <w:rPr>
                <w:rFonts w:ascii="Times New Roman" w:hAnsi="Times New Roman" w:cs="Times New Roman"/>
              </w:rPr>
              <w:t>Dövlət qulluğunun baş müşaviri (15 mart 2012, əmr №28-K)</w:t>
            </w:r>
          </w:p>
        </w:tc>
      </w:tr>
      <w:tr w:rsidR="00320B8D" w:rsidRPr="00320B8D" w:rsidTr="00320B8D">
        <w:trPr>
          <w:trHeight w:val="378"/>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Hərbi mükəl-ləfiyyəti</w:t>
            </w:r>
          </w:p>
        </w:tc>
        <w:tc>
          <w:tcPr>
            <w:tcW w:w="3119" w:type="dxa"/>
            <w:tcBorders>
              <w:top w:val="single" w:sz="4" w:space="0" w:color="auto"/>
              <w:bottom w:val="single" w:sz="4" w:space="0" w:color="auto"/>
            </w:tcBorders>
          </w:tcPr>
          <w:p w:rsidR="00320B8D" w:rsidRPr="00320B8D" w:rsidRDefault="00320B8D" w:rsidP="00320B8D">
            <w:pPr>
              <w:spacing w:line="276" w:lineRule="auto"/>
              <w:jc w:val="center"/>
              <w:rPr>
                <w:rFonts w:ascii="Times New Roman" w:hAnsi="Times New Roman" w:cs="Times New Roman"/>
              </w:rPr>
            </w:pPr>
            <w:r>
              <w:rPr>
                <w:rFonts w:ascii="Times New Roman" w:hAnsi="Times New Roman" w:cs="Times New Roman"/>
              </w:rPr>
              <w:t>AR</w:t>
            </w:r>
            <w:r w:rsidRPr="00320B8D">
              <w:rPr>
                <w:rFonts w:ascii="Times New Roman" w:hAnsi="Times New Roman" w:cs="Times New Roman"/>
              </w:rPr>
              <w:t xml:space="preserve"> </w:t>
            </w:r>
            <w:r w:rsidRPr="00320B8D">
              <w:rPr>
                <w:rFonts w:ascii="Times New Roman" w:hAnsi="Times New Roman" w:cs="Times New Roman"/>
                <w:spacing w:val="-4"/>
              </w:rPr>
              <w:t>Silahlı Qüvvələri sıralarında müddətli həqiqi hərbi qulluqçusu, sıravi əsgər (2006-2007)</w:t>
            </w:r>
          </w:p>
        </w:tc>
      </w:tr>
      <w:tr w:rsidR="00320B8D" w:rsidRPr="00320B8D" w:rsidTr="00320B8D">
        <w:trPr>
          <w:trHeight w:val="725"/>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p>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Bildiyi dillər</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rPr>
            </w:pPr>
            <w:r w:rsidRPr="00320B8D">
              <w:rPr>
                <w:rFonts w:ascii="Times New Roman" w:hAnsi="Times New Roman" w:cs="Times New Roman"/>
              </w:rPr>
              <w:t>Azərbaycan (sərbəst)</w:t>
            </w:r>
          </w:p>
          <w:p w:rsidR="00320B8D" w:rsidRPr="00320B8D" w:rsidRDefault="00320B8D" w:rsidP="00320B8D">
            <w:pPr>
              <w:jc w:val="center"/>
              <w:rPr>
                <w:rFonts w:ascii="Times New Roman" w:hAnsi="Times New Roman" w:cs="Times New Roman"/>
              </w:rPr>
            </w:pPr>
            <w:r w:rsidRPr="00320B8D">
              <w:rPr>
                <w:rFonts w:ascii="Times New Roman" w:hAnsi="Times New Roman" w:cs="Times New Roman"/>
              </w:rPr>
              <w:t>Türk (sərbəst)</w:t>
            </w:r>
          </w:p>
          <w:p w:rsidR="00320B8D" w:rsidRPr="00320B8D" w:rsidRDefault="00320B8D" w:rsidP="00320B8D">
            <w:pPr>
              <w:jc w:val="center"/>
              <w:rPr>
                <w:rFonts w:ascii="Times New Roman" w:hAnsi="Times New Roman" w:cs="Times New Roman"/>
                <w:b/>
              </w:rPr>
            </w:pPr>
            <w:r w:rsidRPr="00320B8D">
              <w:rPr>
                <w:rFonts w:ascii="Times New Roman" w:hAnsi="Times New Roman" w:cs="Times New Roman"/>
              </w:rPr>
              <w:t>İngilis (yaxşı)</w:t>
            </w:r>
          </w:p>
        </w:tc>
      </w:tr>
      <w:tr w:rsidR="00320B8D" w:rsidRPr="00320B8D" w:rsidTr="00320B8D">
        <w:trPr>
          <w:trHeight w:val="210"/>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 xml:space="preserve">H index </w:t>
            </w:r>
          </w:p>
        </w:tc>
        <w:tc>
          <w:tcPr>
            <w:tcW w:w="3119" w:type="dxa"/>
            <w:tcBorders>
              <w:top w:val="single" w:sz="4" w:space="0" w:color="auto"/>
              <w:bottom w:val="single" w:sz="4" w:space="0" w:color="auto"/>
            </w:tcBorders>
          </w:tcPr>
          <w:p w:rsidR="00320B8D" w:rsidRPr="00320B8D" w:rsidRDefault="00083236" w:rsidP="00320B8D">
            <w:pPr>
              <w:jc w:val="center"/>
              <w:rPr>
                <w:rFonts w:ascii="Times New Roman" w:hAnsi="Times New Roman" w:cs="Times New Roman"/>
              </w:rPr>
            </w:pPr>
            <w:r>
              <w:rPr>
                <w:rFonts w:ascii="Times New Roman" w:hAnsi="Times New Roman" w:cs="Times New Roman"/>
                <w:b/>
              </w:rPr>
              <w:t>4</w:t>
            </w:r>
            <w:r w:rsidR="00320B8D">
              <w:rPr>
                <w:rFonts w:ascii="Times New Roman" w:hAnsi="Times New Roman" w:cs="Times New Roman"/>
                <w:b/>
              </w:rPr>
              <w:t xml:space="preserve"> </w:t>
            </w:r>
            <w:r w:rsidR="00320B8D" w:rsidRPr="00320B8D">
              <w:rPr>
                <w:rFonts w:ascii="Times New Roman" w:hAnsi="Times New Roman" w:cs="Times New Roman"/>
              </w:rPr>
              <w:t xml:space="preserve">(Google </w:t>
            </w:r>
            <w:r w:rsidR="00320B8D">
              <w:rPr>
                <w:rFonts w:ascii="Times New Roman" w:hAnsi="Times New Roman" w:cs="Times New Roman"/>
              </w:rPr>
              <w:t>scholar)</w:t>
            </w:r>
          </w:p>
        </w:tc>
      </w:tr>
      <w:tr w:rsidR="00320B8D" w:rsidRPr="00320B8D" w:rsidTr="00320B8D">
        <w:trPr>
          <w:trHeight w:val="315"/>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 xml:space="preserve">İstinad </w:t>
            </w:r>
          </w:p>
        </w:tc>
        <w:tc>
          <w:tcPr>
            <w:tcW w:w="3119" w:type="dxa"/>
            <w:tcBorders>
              <w:top w:val="single" w:sz="4" w:space="0" w:color="auto"/>
              <w:bottom w:val="single" w:sz="4" w:space="0" w:color="auto"/>
            </w:tcBorders>
          </w:tcPr>
          <w:p w:rsidR="00320B8D" w:rsidRPr="00320B8D" w:rsidRDefault="00083236" w:rsidP="00083236">
            <w:pPr>
              <w:jc w:val="center"/>
              <w:rPr>
                <w:rFonts w:ascii="Times New Roman" w:hAnsi="Times New Roman" w:cs="Times New Roman"/>
              </w:rPr>
            </w:pPr>
            <w:bookmarkStart w:id="0" w:name="_GoBack"/>
            <w:r w:rsidRPr="00083236">
              <w:rPr>
                <w:rFonts w:ascii="Times New Roman" w:hAnsi="Times New Roman" w:cs="Times New Roman"/>
                <w:b/>
              </w:rPr>
              <w:t>21</w:t>
            </w:r>
            <w:r w:rsidR="00320B8D">
              <w:rPr>
                <w:rFonts w:ascii="Times New Roman" w:hAnsi="Times New Roman" w:cs="Times New Roman"/>
              </w:rPr>
              <w:t xml:space="preserve"> </w:t>
            </w:r>
            <w:bookmarkEnd w:id="0"/>
            <w:r w:rsidR="00320B8D">
              <w:rPr>
                <w:rFonts w:ascii="Times New Roman" w:hAnsi="Times New Roman" w:cs="Times New Roman"/>
              </w:rPr>
              <w:t>(Google scholar)</w:t>
            </w:r>
          </w:p>
        </w:tc>
      </w:tr>
      <w:tr w:rsidR="00320B8D" w:rsidRPr="00320B8D" w:rsidTr="00320B8D">
        <w:trPr>
          <w:trHeight w:val="164"/>
        </w:trPr>
        <w:tc>
          <w:tcPr>
            <w:tcW w:w="1809" w:type="dxa"/>
            <w:vMerge/>
          </w:tcPr>
          <w:p w:rsidR="00320B8D" w:rsidRPr="00320B8D" w:rsidRDefault="00320B8D" w:rsidP="00320B8D">
            <w:pPr>
              <w:rPr>
                <w:rFonts w:ascii="Times New Roman" w:hAnsi="Times New Roman" w:cs="Times New Roman"/>
                <w:noProof/>
                <w:lang w:eastAsia="az-Latn-AZ"/>
              </w:rPr>
            </w:pPr>
          </w:p>
        </w:tc>
        <w:tc>
          <w:tcPr>
            <w:tcW w:w="3686" w:type="dxa"/>
            <w:vMerge/>
          </w:tcPr>
          <w:p w:rsidR="00320B8D" w:rsidRPr="00320B8D" w:rsidRDefault="00320B8D" w:rsidP="00320B8D">
            <w:pPr>
              <w:rPr>
                <w:rFonts w:ascii="Times New Roman" w:hAnsi="Times New Roman" w:cs="Times New Roman"/>
              </w:rPr>
            </w:pPr>
          </w:p>
        </w:tc>
        <w:tc>
          <w:tcPr>
            <w:tcW w:w="1417"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b/>
              </w:rPr>
            </w:pPr>
            <w:r w:rsidRPr="00320B8D">
              <w:rPr>
                <w:rFonts w:ascii="Times New Roman" w:hAnsi="Times New Roman" w:cs="Times New Roman"/>
                <w:b/>
              </w:rPr>
              <w:t>Tədqiqat sahələri:</w:t>
            </w:r>
          </w:p>
        </w:tc>
        <w:tc>
          <w:tcPr>
            <w:tcW w:w="3119" w:type="dxa"/>
            <w:tcBorders>
              <w:top w:val="single" w:sz="4" w:space="0" w:color="auto"/>
              <w:bottom w:val="single" w:sz="4" w:space="0" w:color="auto"/>
            </w:tcBorders>
          </w:tcPr>
          <w:p w:rsidR="00320B8D" w:rsidRPr="00320B8D" w:rsidRDefault="00320B8D" w:rsidP="00320B8D">
            <w:pPr>
              <w:jc w:val="center"/>
              <w:rPr>
                <w:rFonts w:ascii="Times New Roman" w:hAnsi="Times New Roman" w:cs="Times New Roman"/>
              </w:rPr>
            </w:pPr>
            <w:r w:rsidRPr="00320B8D">
              <w:rPr>
                <w:rFonts w:ascii="Times New Roman" w:hAnsi="Times New Roman" w:cs="Times New Roman"/>
              </w:rPr>
              <w:t xml:space="preserve">Konstitusiya hüququ, Müqayisəli konstitusiya hüququ, </w:t>
            </w:r>
            <w:r>
              <w:rPr>
                <w:rFonts w:ascii="Times New Roman" w:hAnsi="Times New Roman" w:cs="Times New Roman"/>
              </w:rPr>
              <w:t xml:space="preserve">Konstitusiya huüuqu tarixi, </w:t>
            </w:r>
            <w:r w:rsidRPr="00320B8D">
              <w:rPr>
                <w:rFonts w:ascii="Times New Roman" w:hAnsi="Times New Roman" w:cs="Times New Roman"/>
              </w:rPr>
              <w:t>Hüquq nəzəriyyəsi</w:t>
            </w:r>
          </w:p>
        </w:tc>
      </w:tr>
      <w:tr w:rsidR="00320B8D" w:rsidRPr="00320B8D" w:rsidTr="0012645C">
        <w:trPr>
          <w:trHeight w:val="164"/>
        </w:trPr>
        <w:tc>
          <w:tcPr>
            <w:tcW w:w="1809" w:type="dxa"/>
          </w:tcPr>
          <w:p w:rsidR="00320B8D" w:rsidRPr="00320B8D" w:rsidRDefault="00320B8D" w:rsidP="00320B8D">
            <w:pPr>
              <w:jc w:val="center"/>
              <w:rPr>
                <w:rFonts w:ascii="Times New Roman" w:hAnsi="Times New Roman" w:cs="Times New Roman"/>
                <w:b/>
                <w:noProof/>
                <w:lang w:eastAsia="az-Latn-AZ"/>
              </w:rPr>
            </w:pPr>
            <w:r w:rsidRPr="00320B8D">
              <w:rPr>
                <w:rFonts w:ascii="Times New Roman" w:hAnsi="Times New Roman" w:cs="Times New Roman"/>
                <w:b/>
                <w:noProof/>
                <w:lang w:eastAsia="az-Latn-AZ"/>
              </w:rPr>
              <w:t>Maraq dairəsi:</w:t>
            </w:r>
          </w:p>
        </w:tc>
        <w:tc>
          <w:tcPr>
            <w:tcW w:w="8222" w:type="dxa"/>
            <w:gridSpan w:val="3"/>
          </w:tcPr>
          <w:p w:rsidR="00320B8D" w:rsidRPr="00320B8D" w:rsidRDefault="00320B8D" w:rsidP="00320B8D">
            <w:pPr>
              <w:jc w:val="center"/>
              <w:rPr>
                <w:rFonts w:ascii="Times New Roman" w:hAnsi="Times New Roman" w:cs="Times New Roman"/>
              </w:rPr>
            </w:pPr>
            <w:r>
              <w:rPr>
                <w:rFonts w:ascii="Times New Roman" w:hAnsi="Times New Roman" w:cs="Times New Roman"/>
              </w:rPr>
              <w:t>Hüquq, şahmat, ezoterizm, tarix, fəlsəfə, din, ədəbiyyat, parapsixologiya, dünyagörüşü</w:t>
            </w:r>
          </w:p>
        </w:tc>
      </w:tr>
    </w:tbl>
    <w:p w:rsidR="009B2171" w:rsidRPr="009B2171" w:rsidRDefault="009B2171" w:rsidP="009B2171">
      <w:pPr>
        <w:spacing w:after="0"/>
        <w:rPr>
          <w:rFonts w:ascii="Times New Roman" w:hAnsi="Times New Roman" w:cs="Times New Roman"/>
          <w:b/>
          <w:sz w:val="10"/>
          <w:szCs w:val="10"/>
          <w:lang w:val="de-DE"/>
        </w:rPr>
      </w:pPr>
    </w:p>
    <w:p w:rsidR="009B2171" w:rsidRPr="00002A89" w:rsidRDefault="009B2171" w:rsidP="009B2171">
      <w:pPr>
        <w:spacing w:after="0"/>
        <w:rPr>
          <w:rFonts w:ascii="Times New Roman" w:hAnsi="Times New Roman" w:cs="Times New Roman"/>
          <w:b/>
          <w:sz w:val="28"/>
          <w:szCs w:val="28"/>
          <w:lang w:val="de-DE"/>
        </w:rPr>
      </w:pPr>
      <w:r w:rsidRPr="00002A89">
        <w:rPr>
          <w:rFonts w:ascii="Times New Roman" w:hAnsi="Times New Roman" w:cs="Times New Roman"/>
          <w:b/>
          <w:sz w:val="28"/>
          <w:szCs w:val="28"/>
          <w:lang w:val="de-DE"/>
        </w:rPr>
        <w:t>Təhsil</w:t>
      </w:r>
      <w:r>
        <w:rPr>
          <w:rFonts w:ascii="Times New Roman" w:hAnsi="Times New Roman" w:cs="Times New Roman"/>
          <w:b/>
          <w:sz w:val="28"/>
          <w:szCs w:val="28"/>
          <w:lang w:val="de-DE"/>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3261"/>
        <w:gridCol w:w="1559"/>
        <w:gridCol w:w="2835"/>
      </w:tblGrid>
      <w:tr w:rsidR="00CE088C" w:rsidRPr="00002A89" w:rsidTr="00E74EF3">
        <w:trPr>
          <w:trHeight w:val="381"/>
        </w:trPr>
        <w:tc>
          <w:tcPr>
            <w:tcW w:w="851" w:type="dxa"/>
            <w:shd w:val="clear" w:color="auto" w:fill="auto"/>
            <w:vAlign w:val="center"/>
          </w:tcPr>
          <w:p w:rsidR="00CE088C" w:rsidRPr="00002A89" w:rsidRDefault="009B2171" w:rsidP="00CE088C">
            <w:pPr>
              <w:spacing w:after="0"/>
              <w:jc w:val="center"/>
              <w:rPr>
                <w:rFonts w:ascii="Times New Roman" w:hAnsi="Times New Roman" w:cs="Times New Roman"/>
                <w:b/>
                <w:sz w:val="24"/>
                <w:szCs w:val="24"/>
                <w:lang w:val="de-DE"/>
              </w:rPr>
            </w:pPr>
            <w:r>
              <w:rPr>
                <w:rFonts w:ascii="Times New Roman" w:hAnsi="Times New Roman" w:cs="Times New Roman"/>
                <w:b/>
                <w:sz w:val="24"/>
                <w:szCs w:val="24"/>
                <w:lang w:val="de-DE"/>
              </w:rPr>
              <w:t>Təhsil</w:t>
            </w:r>
          </w:p>
        </w:tc>
        <w:tc>
          <w:tcPr>
            <w:tcW w:w="6379" w:type="dxa"/>
            <w:gridSpan w:val="3"/>
            <w:shd w:val="clear" w:color="auto" w:fill="auto"/>
            <w:vAlign w:val="center"/>
          </w:tcPr>
          <w:p w:rsidR="00CE088C" w:rsidRPr="00002A89" w:rsidRDefault="00CE088C" w:rsidP="00CE088C">
            <w:pPr>
              <w:spacing w:after="0"/>
              <w:jc w:val="center"/>
              <w:rPr>
                <w:rFonts w:ascii="Times New Roman" w:hAnsi="Times New Roman" w:cs="Times New Roman"/>
                <w:b/>
                <w:sz w:val="24"/>
                <w:szCs w:val="24"/>
              </w:rPr>
            </w:pPr>
            <w:r w:rsidRPr="00002A89">
              <w:rPr>
                <w:rFonts w:ascii="Times New Roman" w:hAnsi="Times New Roman" w:cs="Times New Roman"/>
                <w:b/>
                <w:sz w:val="24"/>
                <w:szCs w:val="24"/>
              </w:rPr>
              <w:t>Məktəbin və universitetin adı</w:t>
            </w:r>
          </w:p>
        </w:tc>
        <w:tc>
          <w:tcPr>
            <w:tcW w:w="2835" w:type="dxa"/>
            <w:shd w:val="clear" w:color="auto" w:fill="auto"/>
            <w:vAlign w:val="center"/>
          </w:tcPr>
          <w:p w:rsidR="009B2171" w:rsidRDefault="00CE088C" w:rsidP="00CE088C">
            <w:pPr>
              <w:spacing w:after="0"/>
              <w:jc w:val="center"/>
              <w:rPr>
                <w:rFonts w:ascii="Times New Roman" w:hAnsi="Times New Roman" w:cs="Times New Roman"/>
                <w:b/>
                <w:sz w:val="24"/>
                <w:szCs w:val="24"/>
              </w:rPr>
            </w:pPr>
            <w:r w:rsidRPr="00002A89">
              <w:rPr>
                <w:rFonts w:ascii="Times New Roman" w:hAnsi="Times New Roman" w:cs="Times New Roman"/>
                <w:b/>
                <w:sz w:val="24"/>
                <w:szCs w:val="24"/>
              </w:rPr>
              <w:t>Qəbul olma və</w:t>
            </w:r>
          </w:p>
          <w:p w:rsidR="00CE088C" w:rsidRPr="00002A89" w:rsidRDefault="00CE088C" w:rsidP="00CE088C">
            <w:pPr>
              <w:spacing w:after="0"/>
              <w:jc w:val="center"/>
              <w:rPr>
                <w:rFonts w:ascii="Times New Roman" w:hAnsi="Times New Roman" w:cs="Times New Roman"/>
                <w:b/>
                <w:sz w:val="24"/>
                <w:szCs w:val="24"/>
              </w:rPr>
            </w:pPr>
            <w:r w:rsidRPr="00002A89">
              <w:rPr>
                <w:rFonts w:ascii="Times New Roman" w:hAnsi="Times New Roman" w:cs="Times New Roman"/>
                <w:b/>
                <w:sz w:val="24"/>
                <w:szCs w:val="24"/>
              </w:rPr>
              <w:t>bitirmə  tarixi</w:t>
            </w:r>
          </w:p>
        </w:tc>
      </w:tr>
      <w:tr w:rsidR="00CE088C" w:rsidRPr="00002A89" w:rsidTr="00E74EF3">
        <w:trPr>
          <w:trHeight w:val="977"/>
        </w:trPr>
        <w:tc>
          <w:tcPr>
            <w:tcW w:w="851" w:type="dxa"/>
            <w:shd w:val="clear" w:color="auto" w:fill="auto"/>
            <w:vAlign w:val="center"/>
          </w:tcPr>
          <w:p w:rsidR="00CE088C" w:rsidRPr="00002A89" w:rsidRDefault="00CE088C" w:rsidP="00CE088C">
            <w:pPr>
              <w:spacing w:after="0"/>
              <w:jc w:val="center"/>
              <w:rPr>
                <w:rFonts w:ascii="Times New Roman" w:hAnsi="Times New Roman" w:cs="Times New Roman"/>
                <w:b/>
                <w:sz w:val="24"/>
                <w:szCs w:val="24"/>
              </w:rPr>
            </w:pPr>
            <w:r w:rsidRPr="00002A89">
              <w:rPr>
                <w:rFonts w:ascii="Times New Roman" w:hAnsi="Times New Roman" w:cs="Times New Roman"/>
                <w:b/>
                <w:sz w:val="24"/>
                <w:szCs w:val="24"/>
              </w:rPr>
              <w:t>Orta təhsil</w:t>
            </w:r>
          </w:p>
        </w:tc>
        <w:tc>
          <w:tcPr>
            <w:tcW w:w="6379" w:type="dxa"/>
            <w:gridSpan w:val="3"/>
            <w:shd w:val="clear" w:color="auto" w:fill="auto"/>
            <w:vAlign w:val="center"/>
          </w:tcPr>
          <w:p w:rsidR="00CE088C" w:rsidRPr="00002A89" w:rsidRDefault="00CE088C" w:rsidP="00CE088C">
            <w:pPr>
              <w:spacing w:after="0"/>
              <w:rPr>
                <w:rFonts w:ascii="Times New Roman" w:hAnsi="Times New Roman" w:cs="Times New Roman"/>
                <w:sz w:val="24"/>
                <w:szCs w:val="24"/>
              </w:rPr>
            </w:pPr>
            <w:r w:rsidRPr="00002A89">
              <w:rPr>
                <w:rFonts w:ascii="Times New Roman" w:hAnsi="Times New Roman" w:cs="Times New Roman"/>
                <w:sz w:val="24"/>
                <w:szCs w:val="24"/>
              </w:rPr>
              <w:t xml:space="preserve">  1. Naxçıvan şəhər H.Cavid adına 5 nömrəli orta məktəb</w:t>
            </w:r>
          </w:p>
          <w:p w:rsidR="00CE088C" w:rsidRPr="00002A89" w:rsidRDefault="00CE088C" w:rsidP="00CE088C">
            <w:pPr>
              <w:spacing w:after="0"/>
              <w:rPr>
                <w:rFonts w:ascii="Times New Roman" w:hAnsi="Times New Roman" w:cs="Times New Roman"/>
                <w:sz w:val="24"/>
                <w:szCs w:val="24"/>
              </w:rPr>
            </w:pPr>
            <w:r w:rsidRPr="00002A89">
              <w:rPr>
                <w:rFonts w:ascii="Times New Roman" w:hAnsi="Times New Roman" w:cs="Times New Roman"/>
                <w:sz w:val="24"/>
                <w:szCs w:val="24"/>
              </w:rPr>
              <w:t xml:space="preserve">  2. Naxçıvan Türk Liseyi</w:t>
            </w:r>
          </w:p>
          <w:p w:rsidR="00CE088C" w:rsidRPr="00002A89" w:rsidRDefault="00CE088C" w:rsidP="00CE088C">
            <w:pPr>
              <w:spacing w:after="0"/>
              <w:rPr>
                <w:rFonts w:ascii="Times New Roman" w:hAnsi="Times New Roman" w:cs="Times New Roman"/>
                <w:sz w:val="24"/>
                <w:szCs w:val="24"/>
              </w:rPr>
            </w:pPr>
            <w:r w:rsidRPr="00002A89">
              <w:rPr>
                <w:rFonts w:ascii="Times New Roman" w:hAnsi="Times New Roman" w:cs="Times New Roman"/>
                <w:sz w:val="24"/>
                <w:szCs w:val="24"/>
              </w:rPr>
              <w:t xml:space="preserve">  3. Naxçıvan şəhər Q.Vəzirov adına 6 nömrəli orta məktəb</w:t>
            </w:r>
          </w:p>
        </w:tc>
        <w:tc>
          <w:tcPr>
            <w:tcW w:w="2835" w:type="dxa"/>
            <w:shd w:val="clear" w:color="auto" w:fill="auto"/>
            <w:vAlign w:val="center"/>
          </w:tcPr>
          <w:p w:rsidR="00CE088C" w:rsidRPr="00002A89" w:rsidRDefault="00CE088C" w:rsidP="00CE088C">
            <w:pPr>
              <w:spacing w:after="0"/>
              <w:jc w:val="center"/>
              <w:rPr>
                <w:rFonts w:ascii="Times New Roman" w:hAnsi="Times New Roman" w:cs="Times New Roman"/>
                <w:sz w:val="24"/>
                <w:szCs w:val="24"/>
              </w:rPr>
            </w:pPr>
            <w:r w:rsidRPr="00002A89">
              <w:rPr>
                <w:rFonts w:ascii="Times New Roman" w:hAnsi="Times New Roman" w:cs="Times New Roman"/>
                <w:sz w:val="24"/>
                <w:szCs w:val="24"/>
              </w:rPr>
              <w:t>1. 1990-1992</w:t>
            </w:r>
          </w:p>
          <w:p w:rsidR="00CE088C" w:rsidRPr="00002A89" w:rsidRDefault="00CE088C" w:rsidP="00CE088C">
            <w:pPr>
              <w:spacing w:after="0"/>
              <w:jc w:val="center"/>
              <w:rPr>
                <w:rFonts w:ascii="Times New Roman" w:hAnsi="Times New Roman" w:cs="Times New Roman"/>
                <w:sz w:val="24"/>
                <w:szCs w:val="24"/>
              </w:rPr>
            </w:pPr>
            <w:r w:rsidRPr="00002A89">
              <w:rPr>
                <w:rFonts w:ascii="Times New Roman" w:hAnsi="Times New Roman" w:cs="Times New Roman"/>
                <w:sz w:val="24"/>
                <w:szCs w:val="24"/>
              </w:rPr>
              <w:t>2. 1996-1997</w:t>
            </w:r>
          </w:p>
          <w:p w:rsidR="00CE088C" w:rsidRPr="00002A89" w:rsidRDefault="00CE088C" w:rsidP="00CE088C">
            <w:pPr>
              <w:spacing w:after="0"/>
              <w:jc w:val="center"/>
              <w:rPr>
                <w:rFonts w:ascii="Times New Roman" w:hAnsi="Times New Roman" w:cs="Times New Roman"/>
                <w:sz w:val="24"/>
                <w:szCs w:val="24"/>
              </w:rPr>
            </w:pPr>
            <w:r w:rsidRPr="00002A89">
              <w:rPr>
                <w:rFonts w:ascii="Times New Roman" w:hAnsi="Times New Roman" w:cs="Times New Roman"/>
                <w:sz w:val="24"/>
                <w:szCs w:val="24"/>
              </w:rPr>
              <w:t>3. 1998-2000</w:t>
            </w:r>
          </w:p>
        </w:tc>
      </w:tr>
      <w:tr w:rsidR="00E74EF3" w:rsidRPr="00002A89" w:rsidTr="000A51BC">
        <w:trPr>
          <w:trHeight w:val="336"/>
        </w:trPr>
        <w:tc>
          <w:tcPr>
            <w:tcW w:w="851" w:type="dxa"/>
            <w:shd w:val="clear" w:color="auto" w:fill="A6A6A6" w:themeFill="background1" w:themeFillShade="A6"/>
            <w:vAlign w:val="center"/>
          </w:tcPr>
          <w:p w:rsidR="00E74EF3" w:rsidRPr="00974CCC" w:rsidRDefault="00E74EF3" w:rsidP="00974CCC">
            <w:pPr>
              <w:spacing w:after="0"/>
              <w:jc w:val="center"/>
              <w:rPr>
                <w:rFonts w:ascii="Times New Roman" w:hAnsi="Times New Roman" w:cs="Times New Roman"/>
                <w:b/>
                <w:sz w:val="24"/>
                <w:szCs w:val="24"/>
              </w:rPr>
            </w:pPr>
          </w:p>
        </w:tc>
        <w:tc>
          <w:tcPr>
            <w:tcW w:w="1559" w:type="dxa"/>
            <w:shd w:val="clear" w:color="auto" w:fill="auto"/>
            <w:vAlign w:val="center"/>
          </w:tcPr>
          <w:p w:rsidR="00E74EF3" w:rsidRPr="00974CCC" w:rsidRDefault="00E74EF3" w:rsidP="00974CCC">
            <w:pPr>
              <w:spacing w:after="0"/>
              <w:jc w:val="center"/>
              <w:rPr>
                <w:rFonts w:ascii="Times New Roman" w:hAnsi="Times New Roman" w:cs="Times New Roman"/>
                <w:b/>
                <w:sz w:val="24"/>
                <w:szCs w:val="24"/>
              </w:rPr>
            </w:pPr>
            <w:r w:rsidRPr="00974CCC">
              <w:rPr>
                <w:rFonts w:ascii="Times New Roman" w:hAnsi="Times New Roman" w:cs="Times New Roman"/>
                <w:b/>
                <w:sz w:val="24"/>
                <w:szCs w:val="24"/>
              </w:rPr>
              <w:t>Təhsil aldığı universitet</w:t>
            </w:r>
          </w:p>
        </w:tc>
        <w:tc>
          <w:tcPr>
            <w:tcW w:w="3261" w:type="dxa"/>
            <w:shd w:val="clear" w:color="auto" w:fill="auto"/>
            <w:vAlign w:val="center"/>
          </w:tcPr>
          <w:p w:rsidR="00E74EF3" w:rsidRPr="00974CCC" w:rsidRDefault="00E74EF3" w:rsidP="00E74EF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Pr="00974CCC">
              <w:rPr>
                <w:rFonts w:ascii="Times New Roman" w:hAnsi="Times New Roman" w:cs="Times New Roman"/>
                <w:b/>
                <w:sz w:val="24"/>
                <w:szCs w:val="24"/>
              </w:rPr>
              <w:t>xtisas</w:t>
            </w:r>
          </w:p>
        </w:tc>
        <w:tc>
          <w:tcPr>
            <w:tcW w:w="1559" w:type="dxa"/>
            <w:shd w:val="clear" w:color="auto" w:fill="auto"/>
            <w:vAlign w:val="center"/>
          </w:tcPr>
          <w:p w:rsidR="00E74EF3" w:rsidRPr="00974CCC" w:rsidRDefault="00E74EF3" w:rsidP="000A51BC">
            <w:pPr>
              <w:spacing w:after="0"/>
              <w:jc w:val="center"/>
              <w:rPr>
                <w:rFonts w:ascii="Times New Roman" w:hAnsi="Times New Roman" w:cs="Times New Roman"/>
                <w:b/>
                <w:sz w:val="24"/>
                <w:szCs w:val="24"/>
              </w:rPr>
            </w:pPr>
            <w:r>
              <w:rPr>
                <w:rFonts w:ascii="Times New Roman" w:hAnsi="Times New Roman" w:cs="Times New Roman"/>
                <w:b/>
                <w:sz w:val="24"/>
                <w:szCs w:val="24"/>
              </w:rPr>
              <w:t>Təhsil aldığı dövr</w:t>
            </w:r>
          </w:p>
        </w:tc>
        <w:tc>
          <w:tcPr>
            <w:tcW w:w="2835" w:type="dxa"/>
            <w:shd w:val="clear" w:color="auto" w:fill="auto"/>
            <w:vAlign w:val="center"/>
          </w:tcPr>
          <w:p w:rsidR="00E74EF3" w:rsidRPr="00974CCC" w:rsidRDefault="00E74EF3" w:rsidP="00CE088C">
            <w:pPr>
              <w:spacing w:after="0"/>
              <w:jc w:val="center"/>
              <w:rPr>
                <w:rFonts w:ascii="Times New Roman" w:hAnsi="Times New Roman" w:cs="Times New Roman"/>
                <w:b/>
                <w:sz w:val="24"/>
                <w:szCs w:val="24"/>
              </w:rPr>
            </w:pPr>
            <w:r>
              <w:rPr>
                <w:rFonts w:ascii="Times New Roman" w:hAnsi="Times New Roman" w:cs="Times New Roman"/>
                <w:b/>
                <w:sz w:val="24"/>
                <w:szCs w:val="24"/>
              </w:rPr>
              <w:t>Təhsil haqqında sənədin nömrəsi və verildiyi tarix</w:t>
            </w:r>
          </w:p>
        </w:tc>
      </w:tr>
      <w:tr w:rsidR="00974CCC" w:rsidRPr="00002A89" w:rsidTr="000A51BC">
        <w:trPr>
          <w:trHeight w:val="951"/>
        </w:trPr>
        <w:tc>
          <w:tcPr>
            <w:tcW w:w="851" w:type="dxa"/>
            <w:vMerge w:val="restart"/>
            <w:shd w:val="clear" w:color="auto" w:fill="auto"/>
            <w:vAlign w:val="center"/>
          </w:tcPr>
          <w:p w:rsidR="00974CCC" w:rsidRPr="00002A89" w:rsidRDefault="00974CCC" w:rsidP="00974CCC">
            <w:pPr>
              <w:spacing w:after="0"/>
              <w:jc w:val="center"/>
              <w:rPr>
                <w:rFonts w:ascii="Times New Roman" w:hAnsi="Times New Roman" w:cs="Times New Roman"/>
                <w:b/>
                <w:sz w:val="24"/>
                <w:szCs w:val="24"/>
              </w:rPr>
            </w:pPr>
            <w:r w:rsidRPr="00002A89">
              <w:rPr>
                <w:rFonts w:ascii="Times New Roman" w:hAnsi="Times New Roman" w:cs="Times New Roman"/>
                <w:b/>
                <w:sz w:val="24"/>
                <w:szCs w:val="24"/>
              </w:rPr>
              <w:t>Ali təhsil</w:t>
            </w:r>
          </w:p>
        </w:tc>
        <w:tc>
          <w:tcPr>
            <w:tcW w:w="1559" w:type="dxa"/>
            <w:shd w:val="clear" w:color="auto" w:fill="auto"/>
            <w:vAlign w:val="center"/>
          </w:tcPr>
          <w:p w:rsidR="00974CCC" w:rsidRDefault="00974CCC" w:rsidP="00E74EF3">
            <w:pPr>
              <w:spacing w:after="0"/>
              <w:jc w:val="center"/>
              <w:rPr>
                <w:rFonts w:ascii="Times New Roman" w:hAnsi="Times New Roman" w:cs="Times New Roman"/>
                <w:sz w:val="24"/>
                <w:szCs w:val="24"/>
              </w:rPr>
            </w:pPr>
            <w:r w:rsidRPr="00002A89">
              <w:rPr>
                <w:rFonts w:ascii="Times New Roman" w:hAnsi="Times New Roman" w:cs="Times New Roman"/>
                <w:sz w:val="24"/>
                <w:szCs w:val="24"/>
              </w:rPr>
              <w:t>Naxçıvan Dövlə</w:t>
            </w:r>
            <w:r w:rsidR="00E74EF3">
              <w:rPr>
                <w:rFonts w:ascii="Times New Roman" w:hAnsi="Times New Roman" w:cs="Times New Roman"/>
                <w:sz w:val="24"/>
                <w:szCs w:val="24"/>
              </w:rPr>
              <w:t>t Universiteti</w:t>
            </w:r>
          </w:p>
        </w:tc>
        <w:tc>
          <w:tcPr>
            <w:tcW w:w="3261" w:type="dxa"/>
            <w:shd w:val="clear" w:color="auto" w:fill="auto"/>
            <w:vAlign w:val="center"/>
          </w:tcPr>
          <w:p w:rsidR="00974CCC" w:rsidRPr="000A51BC" w:rsidRDefault="00974CCC" w:rsidP="000A51BC">
            <w:pPr>
              <w:spacing w:after="0"/>
              <w:jc w:val="center"/>
              <w:rPr>
                <w:rFonts w:ascii="Times New Roman" w:hAnsi="Times New Roman" w:cs="Times New Roman"/>
                <w:sz w:val="24"/>
                <w:szCs w:val="24"/>
              </w:rPr>
            </w:pPr>
            <w:r w:rsidRPr="00002A89">
              <w:rPr>
                <w:rFonts w:ascii="Times New Roman" w:hAnsi="Times New Roman" w:cs="Times New Roman"/>
                <w:sz w:val="24"/>
                <w:szCs w:val="24"/>
              </w:rPr>
              <w:t>hüquqşünaslıq ixtisası (əyani şöbə)</w:t>
            </w:r>
            <w:r w:rsidR="000A51BC">
              <w:rPr>
                <w:rFonts w:ascii="Times New Roman" w:hAnsi="Times New Roman" w:cs="Times New Roman"/>
                <w:sz w:val="24"/>
                <w:szCs w:val="24"/>
              </w:rPr>
              <w:t xml:space="preserve"> </w:t>
            </w:r>
            <w:r w:rsidRPr="00002A89">
              <w:rPr>
                <w:rFonts w:ascii="Times New Roman" w:hAnsi="Times New Roman" w:cs="Times New Roman"/>
                <w:i/>
                <w:sz w:val="24"/>
                <w:szCs w:val="24"/>
              </w:rPr>
              <w:t>(fərqlənmə diplomu ilə)</w:t>
            </w:r>
          </w:p>
        </w:tc>
        <w:tc>
          <w:tcPr>
            <w:tcW w:w="1559" w:type="dxa"/>
            <w:shd w:val="clear" w:color="auto" w:fill="auto"/>
            <w:vAlign w:val="center"/>
          </w:tcPr>
          <w:p w:rsidR="00974CCC" w:rsidRPr="00002A89" w:rsidRDefault="00E74EF3" w:rsidP="00E74EF3">
            <w:pPr>
              <w:spacing w:after="0"/>
              <w:jc w:val="center"/>
              <w:rPr>
                <w:rFonts w:ascii="Times New Roman" w:hAnsi="Times New Roman" w:cs="Times New Roman"/>
                <w:sz w:val="24"/>
                <w:szCs w:val="24"/>
              </w:rPr>
            </w:pPr>
            <w:r w:rsidRPr="00002A89">
              <w:rPr>
                <w:rFonts w:ascii="Times New Roman" w:hAnsi="Times New Roman" w:cs="Times New Roman"/>
                <w:sz w:val="24"/>
                <w:szCs w:val="24"/>
              </w:rPr>
              <w:t>2000-2004</w:t>
            </w:r>
          </w:p>
        </w:tc>
        <w:tc>
          <w:tcPr>
            <w:tcW w:w="2835" w:type="dxa"/>
            <w:shd w:val="clear" w:color="auto" w:fill="auto"/>
            <w:vAlign w:val="center"/>
          </w:tcPr>
          <w:p w:rsidR="00E74EF3" w:rsidRDefault="00E74EF3" w:rsidP="00E74EF3">
            <w:pPr>
              <w:spacing w:after="0"/>
              <w:jc w:val="center"/>
              <w:rPr>
                <w:rFonts w:ascii="Times New Roman" w:hAnsi="Times New Roman" w:cs="Times New Roman"/>
                <w:sz w:val="24"/>
                <w:szCs w:val="24"/>
              </w:rPr>
            </w:pPr>
          </w:p>
          <w:p w:rsidR="00E74EF3" w:rsidRDefault="00974CCC" w:rsidP="00E74EF3">
            <w:pPr>
              <w:spacing w:after="0"/>
              <w:jc w:val="center"/>
              <w:rPr>
                <w:rFonts w:ascii="Times New Roman" w:hAnsi="Times New Roman" w:cs="Times New Roman"/>
                <w:sz w:val="24"/>
                <w:szCs w:val="24"/>
                <w:lang w:val="ru-RU" w:eastAsia="ja-JP"/>
              </w:rPr>
            </w:pPr>
            <w:r w:rsidRPr="00002A89">
              <w:rPr>
                <w:rFonts w:ascii="Times New Roman" w:hAnsi="Times New Roman" w:cs="Times New Roman"/>
                <w:sz w:val="24"/>
                <w:szCs w:val="24"/>
              </w:rPr>
              <w:t xml:space="preserve"> </w:t>
            </w:r>
            <w:r w:rsidR="00E74EF3">
              <w:rPr>
                <w:rFonts w:ascii="Times New Roman" w:hAnsi="Times New Roman" w:cs="Times New Roman"/>
                <w:sz w:val="24"/>
                <w:szCs w:val="24"/>
              </w:rPr>
              <w:t xml:space="preserve">A  </w:t>
            </w:r>
            <w:r w:rsidR="00E74EF3">
              <w:rPr>
                <w:rFonts w:ascii="Times New Roman" w:hAnsi="Times New Roman" w:cs="Times New Roman"/>
                <w:sz w:val="24"/>
                <w:szCs w:val="24"/>
                <w:lang w:val="ru-RU" w:eastAsia="ja-JP"/>
              </w:rPr>
              <w:t>№ 129198</w:t>
            </w:r>
          </w:p>
          <w:p w:rsidR="00974CCC" w:rsidRPr="00002A89" w:rsidRDefault="00E74EF3" w:rsidP="00B26909">
            <w:pPr>
              <w:spacing w:after="0"/>
              <w:jc w:val="center"/>
              <w:rPr>
                <w:rFonts w:ascii="Times New Roman" w:hAnsi="Times New Roman" w:cs="Times New Roman"/>
                <w:sz w:val="24"/>
                <w:szCs w:val="24"/>
                <w:lang w:eastAsia="ja-JP"/>
              </w:rPr>
            </w:pPr>
            <w:r>
              <w:rPr>
                <w:rFonts w:ascii="Times New Roman" w:hAnsi="Times New Roman" w:cs="Times New Roman"/>
                <w:sz w:val="24"/>
                <w:szCs w:val="24"/>
                <w:lang w:eastAsia="ja-JP"/>
              </w:rPr>
              <w:t>2004-cü il</w:t>
            </w:r>
          </w:p>
        </w:tc>
      </w:tr>
      <w:tr w:rsidR="00974CCC" w:rsidRPr="00002A89" w:rsidTr="000A51BC">
        <w:trPr>
          <w:trHeight w:val="1126"/>
        </w:trPr>
        <w:tc>
          <w:tcPr>
            <w:tcW w:w="851" w:type="dxa"/>
            <w:vMerge/>
            <w:shd w:val="clear" w:color="auto" w:fill="auto"/>
            <w:vAlign w:val="center"/>
          </w:tcPr>
          <w:p w:rsidR="00974CCC" w:rsidRPr="00002A89" w:rsidRDefault="00974CCC" w:rsidP="00CE088C">
            <w:pPr>
              <w:spacing w:after="0"/>
              <w:jc w:val="center"/>
              <w:rPr>
                <w:rFonts w:ascii="Times New Roman" w:hAnsi="Times New Roman" w:cs="Times New Roman"/>
                <w:b/>
                <w:sz w:val="24"/>
                <w:szCs w:val="24"/>
              </w:rPr>
            </w:pPr>
          </w:p>
        </w:tc>
        <w:tc>
          <w:tcPr>
            <w:tcW w:w="1559" w:type="dxa"/>
            <w:shd w:val="clear" w:color="auto" w:fill="auto"/>
            <w:vAlign w:val="center"/>
          </w:tcPr>
          <w:p w:rsidR="00E74EF3" w:rsidRPr="00002A89" w:rsidRDefault="00974CCC" w:rsidP="00E74EF3">
            <w:pPr>
              <w:spacing w:after="0"/>
              <w:jc w:val="center"/>
              <w:rPr>
                <w:rFonts w:ascii="Times New Roman" w:hAnsi="Times New Roman" w:cs="Times New Roman"/>
                <w:i/>
                <w:sz w:val="24"/>
                <w:szCs w:val="24"/>
              </w:rPr>
            </w:pPr>
            <w:r w:rsidRPr="00002A89">
              <w:rPr>
                <w:rFonts w:ascii="Times New Roman" w:hAnsi="Times New Roman" w:cs="Times New Roman"/>
                <w:sz w:val="24"/>
                <w:szCs w:val="24"/>
              </w:rPr>
              <w:t>Naxçıvan Dövlə</w:t>
            </w:r>
            <w:r w:rsidR="00E74EF3">
              <w:rPr>
                <w:rFonts w:ascii="Times New Roman" w:hAnsi="Times New Roman" w:cs="Times New Roman"/>
                <w:sz w:val="24"/>
                <w:szCs w:val="24"/>
              </w:rPr>
              <w:t>t Universiteti</w:t>
            </w:r>
          </w:p>
          <w:p w:rsidR="00974CCC" w:rsidRPr="00002A89" w:rsidRDefault="00974CCC" w:rsidP="00CE088C">
            <w:pPr>
              <w:spacing w:after="0"/>
              <w:rPr>
                <w:rFonts w:ascii="Times New Roman" w:hAnsi="Times New Roman" w:cs="Times New Roman"/>
                <w:sz w:val="24"/>
                <w:szCs w:val="24"/>
              </w:rPr>
            </w:pPr>
          </w:p>
        </w:tc>
        <w:tc>
          <w:tcPr>
            <w:tcW w:w="3261" w:type="dxa"/>
            <w:shd w:val="clear" w:color="auto" w:fill="auto"/>
            <w:vAlign w:val="center"/>
          </w:tcPr>
          <w:p w:rsidR="00974CCC" w:rsidRPr="00002A89" w:rsidRDefault="00E74EF3" w:rsidP="000A51BC">
            <w:pPr>
              <w:spacing w:after="0"/>
              <w:jc w:val="center"/>
              <w:rPr>
                <w:rFonts w:ascii="Times New Roman" w:hAnsi="Times New Roman" w:cs="Times New Roman"/>
                <w:sz w:val="24"/>
                <w:szCs w:val="24"/>
              </w:rPr>
            </w:pPr>
            <w:r>
              <w:rPr>
                <w:rFonts w:ascii="Times New Roman" w:hAnsi="Times New Roman" w:cs="Times New Roman"/>
                <w:sz w:val="24"/>
                <w:szCs w:val="24"/>
              </w:rPr>
              <w:t>M</w:t>
            </w:r>
            <w:r w:rsidRPr="00002A89">
              <w:rPr>
                <w:rFonts w:ascii="Times New Roman" w:hAnsi="Times New Roman" w:cs="Times New Roman"/>
                <w:sz w:val="24"/>
                <w:szCs w:val="24"/>
              </w:rPr>
              <w:t xml:space="preserve">agistratura </w:t>
            </w:r>
            <w:r>
              <w:rPr>
                <w:rFonts w:ascii="Times New Roman" w:hAnsi="Times New Roman" w:cs="Times New Roman"/>
                <w:sz w:val="24"/>
                <w:szCs w:val="24"/>
              </w:rPr>
              <w:t>şöbəsi H</w:t>
            </w:r>
            <w:r w:rsidRPr="00002A89">
              <w:rPr>
                <w:rFonts w:ascii="Times New Roman" w:hAnsi="Times New Roman" w:cs="Times New Roman"/>
                <w:sz w:val="24"/>
                <w:szCs w:val="24"/>
              </w:rPr>
              <w:t xml:space="preserve">üquq </w:t>
            </w:r>
            <w:r>
              <w:rPr>
                <w:rFonts w:ascii="Times New Roman" w:hAnsi="Times New Roman" w:cs="Times New Roman"/>
                <w:sz w:val="24"/>
                <w:szCs w:val="24"/>
              </w:rPr>
              <w:t xml:space="preserve"> </w:t>
            </w:r>
            <w:r w:rsidRPr="00002A89">
              <w:rPr>
                <w:rFonts w:ascii="Times New Roman" w:hAnsi="Times New Roman" w:cs="Times New Roman"/>
                <w:sz w:val="24"/>
                <w:szCs w:val="24"/>
              </w:rPr>
              <w:t>istiqamətinin “Dövlət hüququ” ixtisası</w:t>
            </w:r>
            <w:r w:rsidR="000A51BC">
              <w:rPr>
                <w:rFonts w:ascii="Times New Roman" w:hAnsi="Times New Roman" w:cs="Times New Roman"/>
                <w:sz w:val="24"/>
                <w:szCs w:val="24"/>
              </w:rPr>
              <w:t xml:space="preserve"> </w:t>
            </w:r>
            <w:r w:rsidRPr="00002A89">
              <w:rPr>
                <w:rFonts w:ascii="Times New Roman" w:hAnsi="Times New Roman" w:cs="Times New Roman"/>
                <w:i/>
                <w:sz w:val="24"/>
                <w:szCs w:val="24"/>
              </w:rPr>
              <w:t>(fərqlənmə diplomu ilə)</w:t>
            </w:r>
          </w:p>
        </w:tc>
        <w:tc>
          <w:tcPr>
            <w:tcW w:w="1559" w:type="dxa"/>
            <w:shd w:val="clear" w:color="auto" w:fill="auto"/>
            <w:vAlign w:val="center"/>
          </w:tcPr>
          <w:p w:rsidR="00974CCC" w:rsidRPr="00002A89" w:rsidRDefault="00E74EF3" w:rsidP="00E74EF3">
            <w:pPr>
              <w:spacing w:after="0"/>
              <w:jc w:val="center"/>
              <w:rPr>
                <w:rFonts w:ascii="Times New Roman" w:hAnsi="Times New Roman" w:cs="Times New Roman"/>
                <w:sz w:val="24"/>
                <w:szCs w:val="24"/>
              </w:rPr>
            </w:pPr>
            <w:r w:rsidRPr="00002A89">
              <w:rPr>
                <w:rFonts w:ascii="Times New Roman" w:hAnsi="Times New Roman" w:cs="Times New Roman"/>
                <w:sz w:val="24"/>
                <w:szCs w:val="24"/>
              </w:rPr>
              <w:t>2004-2006</w:t>
            </w:r>
          </w:p>
        </w:tc>
        <w:tc>
          <w:tcPr>
            <w:tcW w:w="2835" w:type="dxa"/>
            <w:shd w:val="clear" w:color="auto" w:fill="auto"/>
            <w:vAlign w:val="center"/>
          </w:tcPr>
          <w:p w:rsidR="00E74EF3" w:rsidRPr="00E74EF3" w:rsidRDefault="00E74EF3" w:rsidP="00E74EF3">
            <w:pPr>
              <w:spacing w:after="0"/>
              <w:jc w:val="center"/>
              <w:rPr>
                <w:rFonts w:ascii="Times New Roman" w:hAnsi="Times New Roman" w:cs="Times New Roman"/>
                <w:sz w:val="24"/>
                <w:szCs w:val="24"/>
                <w:lang w:eastAsia="ja-JP"/>
              </w:rPr>
            </w:pPr>
            <w:r>
              <w:rPr>
                <w:rFonts w:ascii="Times New Roman" w:hAnsi="Times New Roman" w:cs="Times New Roman"/>
                <w:sz w:val="24"/>
                <w:szCs w:val="24"/>
              </w:rPr>
              <w:t xml:space="preserve">MNB  </w:t>
            </w:r>
            <w:r>
              <w:rPr>
                <w:rFonts w:ascii="Times New Roman" w:hAnsi="Times New Roman" w:cs="Times New Roman"/>
                <w:sz w:val="24"/>
                <w:szCs w:val="24"/>
                <w:lang w:val="ru-RU" w:eastAsia="ja-JP"/>
              </w:rPr>
              <w:t xml:space="preserve">№ </w:t>
            </w:r>
            <w:r>
              <w:rPr>
                <w:rFonts w:ascii="Times New Roman" w:hAnsi="Times New Roman" w:cs="Times New Roman"/>
                <w:sz w:val="24"/>
                <w:szCs w:val="24"/>
                <w:lang w:eastAsia="ja-JP"/>
              </w:rPr>
              <w:t>001238</w:t>
            </w:r>
          </w:p>
          <w:p w:rsidR="00E74EF3" w:rsidRPr="00E74EF3" w:rsidRDefault="00E74EF3" w:rsidP="00E74EF3">
            <w:pPr>
              <w:spacing w:after="0"/>
              <w:jc w:val="center"/>
              <w:rPr>
                <w:rFonts w:ascii="Times New Roman" w:hAnsi="Times New Roman" w:cs="Times New Roman"/>
                <w:sz w:val="24"/>
                <w:szCs w:val="24"/>
                <w:lang w:eastAsia="ja-JP"/>
              </w:rPr>
            </w:pPr>
            <w:r>
              <w:rPr>
                <w:rFonts w:ascii="Times New Roman" w:hAnsi="Times New Roman" w:cs="Times New Roman"/>
                <w:sz w:val="24"/>
                <w:szCs w:val="24"/>
                <w:lang w:eastAsia="ja-JP"/>
              </w:rPr>
              <w:t>2006-cı il</w:t>
            </w:r>
          </w:p>
          <w:p w:rsidR="00974CCC" w:rsidRPr="00002A89" w:rsidRDefault="00974CCC" w:rsidP="00CE088C">
            <w:pPr>
              <w:spacing w:after="0"/>
              <w:jc w:val="center"/>
              <w:rPr>
                <w:rFonts w:ascii="Times New Roman" w:hAnsi="Times New Roman" w:cs="Times New Roman"/>
                <w:sz w:val="24"/>
                <w:szCs w:val="24"/>
              </w:rPr>
            </w:pPr>
          </w:p>
        </w:tc>
      </w:tr>
    </w:tbl>
    <w:p w:rsidR="00B1503A" w:rsidRDefault="00B1503A" w:rsidP="009B2171">
      <w:pPr>
        <w:spacing w:after="0"/>
        <w:rPr>
          <w:rFonts w:ascii="Times New Roman" w:hAnsi="Times New Roman" w:cs="Times New Roman"/>
          <w:sz w:val="16"/>
          <w:szCs w:val="16"/>
        </w:rPr>
      </w:pPr>
    </w:p>
    <w:p w:rsidR="00B1503A" w:rsidRPr="009B2171" w:rsidRDefault="009B2171" w:rsidP="009B2171">
      <w:pPr>
        <w:spacing w:after="0"/>
        <w:rPr>
          <w:rFonts w:ascii="Times New Roman" w:hAnsi="Times New Roman" w:cs="Times New Roman"/>
          <w:b/>
          <w:sz w:val="28"/>
          <w:szCs w:val="28"/>
        </w:rPr>
      </w:pPr>
      <w:r w:rsidRPr="009B2171">
        <w:rPr>
          <w:rFonts w:ascii="Times New Roman" w:hAnsi="Times New Roman" w:cs="Times New Roman"/>
          <w:b/>
          <w:sz w:val="28"/>
          <w:szCs w:val="28"/>
        </w:rPr>
        <w:t>Təhsil platformaları</w:t>
      </w:r>
    </w:p>
    <w:tbl>
      <w:tblPr>
        <w:tblStyle w:val="TableGrid"/>
        <w:tblpPr w:leftFromText="180" w:rightFromText="180" w:vertAnchor="text" w:horzAnchor="margin" w:tblpY="85"/>
        <w:tblW w:w="0" w:type="auto"/>
        <w:tblLayout w:type="fixed"/>
        <w:tblLook w:val="04A0" w:firstRow="1" w:lastRow="0" w:firstColumn="1" w:lastColumn="0" w:noHBand="0" w:noVBand="1"/>
      </w:tblPr>
      <w:tblGrid>
        <w:gridCol w:w="534"/>
        <w:gridCol w:w="9497"/>
      </w:tblGrid>
      <w:tr w:rsidR="009B2171" w:rsidRPr="009B2171" w:rsidTr="009B2171">
        <w:trPr>
          <w:trHeight w:val="365"/>
        </w:trPr>
        <w:tc>
          <w:tcPr>
            <w:tcW w:w="534" w:type="dxa"/>
          </w:tcPr>
          <w:p w:rsidR="009B2171" w:rsidRPr="009B2171" w:rsidRDefault="009B2171" w:rsidP="009B2171">
            <w:pPr>
              <w:jc w:val="center"/>
              <w:rPr>
                <w:rFonts w:ascii="Times New Roman" w:hAnsi="Times New Roman" w:cs="Times New Roman"/>
                <w:sz w:val="24"/>
                <w:szCs w:val="24"/>
              </w:rPr>
            </w:pPr>
            <w:r w:rsidRPr="009B2171">
              <w:rPr>
                <w:rFonts w:ascii="Times New Roman" w:hAnsi="Times New Roman" w:cs="Times New Roman"/>
                <w:noProof/>
                <w:sz w:val="24"/>
                <w:szCs w:val="24"/>
                <w:lang w:eastAsia="az-Latn-AZ"/>
              </w:rPr>
              <w:drawing>
                <wp:inline distT="0" distB="0" distL="0" distR="0" wp14:anchorId="1DA8163C" wp14:editId="5469B198">
                  <wp:extent cx="177677" cy="180000"/>
                  <wp:effectExtent l="0" t="0" r="0" b="0"/>
                  <wp:docPr id="5" name="Picture 5" descr="C:\Users\User\Desktop\images (1).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97" w:type="dxa"/>
          </w:tcPr>
          <w:p w:rsidR="009B2171" w:rsidRPr="009B2171" w:rsidRDefault="009B2171" w:rsidP="009B2171">
            <w:pPr>
              <w:rPr>
                <w:rFonts w:ascii="Times New Roman" w:hAnsi="Times New Roman" w:cs="Times New Roman"/>
                <w:sz w:val="24"/>
                <w:szCs w:val="24"/>
              </w:rPr>
            </w:pPr>
            <w:r w:rsidRPr="009B2171">
              <w:rPr>
                <w:rFonts w:ascii="Times New Roman" w:hAnsi="Times New Roman" w:cs="Times New Roman"/>
                <w:sz w:val="24"/>
                <w:szCs w:val="24"/>
              </w:rPr>
              <w:t>https://orcid.org/0009-0004-3521-1913</w:t>
            </w:r>
          </w:p>
        </w:tc>
      </w:tr>
      <w:tr w:rsidR="009B2171" w:rsidRPr="009B2171" w:rsidTr="009B2171">
        <w:trPr>
          <w:trHeight w:val="475"/>
        </w:trPr>
        <w:tc>
          <w:tcPr>
            <w:tcW w:w="534" w:type="dxa"/>
          </w:tcPr>
          <w:p w:rsidR="009B2171" w:rsidRPr="009B2171" w:rsidRDefault="009B2171" w:rsidP="009B2171">
            <w:pPr>
              <w:jc w:val="center"/>
              <w:rPr>
                <w:rFonts w:ascii="Times New Roman" w:hAnsi="Times New Roman" w:cs="Times New Roman"/>
                <w:sz w:val="2"/>
                <w:szCs w:val="2"/>
              </w:rPr>
            </w:pPr>
            <w:r w:rsidRPr="009B2171">
              <w:rPr>
                <w:rFonts w:ascii="Times New Roman" w:hAnsi="Times New Roman" w:cs="Times New Roman"/>
                <w:noProof/>
                <w:sz w:val="24"/>
                <w:szCs w:val="24"/>
                <w:lang w:eastAsia="az-Latn-AZ"/>
              </w:rPr>
              <w:drawing>
                <wp:anchor distT="0" distB="0" distL="114300" distR="114300" simplePos="0" relativeHeight="251685888" behindDoc="1" locked="0" layoutInCell="1" allowOverlap="1" wp14:anchorId="4D4063A3" wp14:editId="3A3B43C0">
                  <wp:simplePos x="0" y="0"/>
                  <wp:positionH relativeFrom="column">
                    <wp:posOffset>-635</wp:posOffset>
                  </wp:positionH>
                  <wp:positionV relativeFrom="paragraph">
                    <wp:posOffset>40005</wp:posOffset>
                  </wp:positionV>
                  <wp:extent cx="189865" cy="189865"/>
                  <wp:effectExtent l="0" t="0" r="635" b="635"/>
                  <wp:wrapTight wrapText="bothSides">
                    <wp:wrapPolygon edited="0">
                      <wp:start x="0" y="0"/>
                      <wp:lineTo x="0" y="19505"/>
                      <wp:lineTo x="19505" y="19505"/>
                      <wp:lineTo x="19505" y="0"/>
                      <wp:lineTo x="0" y="0"/>
                    </wp:wrapPolygon>
                  </wp:wrapTight>
                  <wp:docPr id="13" name="Picture 13" descr="C:\Users\Vet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to\Desktop\downloa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97" w:type="dxa"/>
          </w:tcPr>
          <w:p w:rsidR="009B2171" w:rsidRPr="009B2171" w:rsidRDefault="009B2171" w:rsidP="009B2171">
            <w:pPr>
              <w:rPr>
                <w:rFonts w:ascii="Times New Roman" w:hAnsi="Times New Roman" w:cs="Times New Roman"/>
                <w:sz w:val="24"/>
                <w:szCs w:val="24"/>
                <w:highlight w:val="yellow"/>
              </w:rPr>
            </w:pPr>
            <w:r w:rsidRPr="009B2171">
              <w:rPr>
                <w:rFonts w:ascii="Times New Roman" w:hAnsi="Times New Roman" w:cs="Times New Roman"/>
                <w:sz w:val="24"/>
                <w:szCs w:val="24"/>
              </w:rPr>
              <w:t>https://www.researchgate.net/profile/Yunis-Khalilov</w:t>
            </w:r>
          </w:p>
        </w:tc>
      </w:tr>
      <w:tr w:rsidR="009B2171" w:rsidRPr="009B2171" w:rsidTr="009B2171">
        <w:trPr>
          <w:trHeight w:val="411"/>
        </w:trPr>
        <w:tc>
          <w:tcPr>
            <w:tcW w:w="534" w:type="dxa"/>
          </w:tcPr>
          <w:p w:rsidR="009B2171" w:rsidRPr="009B2171" w:rsidRDefault="009B2171" w:rsidP="009B2171">
            <w:pPr>
              <w:jc w:val="center"/>
              <w:rPr>
                <w:rFonts w:ascii="Times New Roman" w:hAnsi="Times New Roman" w:cs="Times New Roman"/>
                <w:sz w:val="24"/>
                <w:szCs w:val="24"/>
              </w:rPr>
            </w:pPr>
            <w:r w:rsidRPr="009B2171">
              <w:rPr>
                <w:rFonts w:ascii="Times New Roman" w:hAnsi="Times New Roman" w:cs="Times New Roman"/>
                <w:noProof/>
                <w:sz w:val="24"/>
                <w:szCs w:val="24"/>
                <w:lang w:eastAsia="az-Latn-AZ"/>
              </w:rPr>
              <w:drawing>
                <wp:inline distT="0" distB="0" distL="0" distR="0" wp14:anchorId="04B2F3E9" wp14:editId="6043D17D">
                  <wp:extent cx="174423" cy="174423"/>
                  <wp:effectExtent l="0" t="0" r="0" b="0"/>
                  <wp:docPr id="2" name="Picture 2" descr="C:\Users\User\Desktop\Publons-logo.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9497" w:type="dxa"/>
          </w:tcPr>
          <w:p w:rsidR="009B2171" w:rsidRPr="009B2171" w:rsidRDefault="009B2171" w:rsidP="009B2171">
            <w:pPr>
              <w:rPr>
                <w:rFonts w:ascii="Times New Roman" w:hAnsi="Times New Roman" w:cs="Times New Roman"/>
                <w:sz w:val="24"/>
                <w:szCs w:val="24"/>
                <w:highlight w:val="yellow"/>
              </w:rPr>
            </w:pPr>
            <w:r w:rsidRPr="009B2171">
              <w:rPr>
                <w:rFonts w:ascii="Times New Roman" w:hAnsi="Times New Roman" w:cs="Times New Roman"/>
                <w:sz w:val="24"/>
                <w:szCs w:val="24"/>
              </w:rPr>
              <w:t>https://www.webofscience.com/wos/author?state=%7B%7D</w:t>
            </w:r>
          </w:p>
        </w:tc>
      </w:tr>
      <w:tr w:rsidR="009B2171" w:rsidRPr="009B2171" w:rsidTr="009B2171">
        <w:trPr>
          <w:trHeight w:val="403"/>
        </w:trPr>
        <w:tc>
          <w:tcPr>
            <w:tcW w:w="534" w:type="dxa"/>
          </w:tcPr>
          <w:p w:rsidR="009B2171" w:rsidRPr="009B2171" w:rsidRDefault="009B2171" w:rsidP="009B2171">
            <w:pPr>
              <w:jc w:val="center"/>
              <w:rPr>
                <w:rFonts w:ascii="Times New Roman" w:hAnsi="Times New Roman" w:cs="Times New Roman"/>
                <w:sz w:val="24"/>
                <w:szCs w:val="24"/>
              </w:rPr>
            </w:pPr>
            <w:r w:rsidRPr="009B2171">
              <w:rPr>
                <w:rFonts w:ascii="Times New Roman" w:hAnsi="Times New Roman" w:cs="Times New Roman"/>
                <w:noProof/>
                <w:sz w:val="24"/>
                <w:szCs w:val="24"/>
                <w:lang w:eastAsia="az-Latn-AZ"/>
              </w:rPr>
              <w:drawing>
                <wp:inline distT="0" distB="0" distL="0" distR="0" wp14:anchorId="5BB56B54" wp14:editId="59E35D37">
                  <wp:extent cx="200851" cy="200851"/>
                  <wp:effectExtent l="0" t="0" r="8890" b="8890"/>
                  <wp:docPr id="3" name="Picture 3" descr="C:\Users\User\Desktop\images.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9497" w:type="dxa"/>
          </w:tcPr>
          <w:p w:rsidR="009B2171" w:rsidRPr="009B2171" w:rsidRDefault="009B2171" w:rsidP="009B2171">
            <w:pPr>
              <w:rPr>
                <w:rFonts w:ascii="Times New Roman" w:hAnsi="Times New Roman" w:cs="Times New Roman"/>
                <w:sz w:val="24"/>
                <w:szCs w:val="24"/>
                <w:highlight w:val="yellow"/>
              </w:rPr>
            </w:pPr>
            <w:r w:rsidRPr="009B2171">
              <w:rPr>
                <w:rFonts w:ascii="Times New Roman" w:hAnsi="Times New Roman" w:cs="Times New Roman"/>
                <w:sz w:val="24"/>
                <w:szCs w:val="24"/>
              </w:rPr>
              <w:t>https://scholar.google.com/citations?user=yCIhmOEAAAAJ&amp;hl=en</w:t>
            </w:r>
          </w:p>
        </w:tc>
      </w:tr>
      <w:tr w:rsidR="009B2171" w:rsidRPr="009B2171" w:rsidTr="009B2171">
        <w:trPr>
          <w:trHeight w:val="1144"/>
        </w:trPr>
        <w:tc>
          <w:tcPr>
            <w:tcW w:w="534" w:type="dxa"/>
          </w:tcPr>
          <w:p w:rsidR="009B2171" w:rsidRPr="009B2171" w:rsidRDefault="009B2171" w:rsidP="009B2171">
            <w:pPr>
              <w:jc w:val="center"/>
              <w:rPr>
                <w:rFonts w:ascii="Times New Roman" w:hAnsi="Times New Roman" w:cs="Times New Roman"/>
                <w:noProof/>
                <w:sz w:val="24"/>
                <w:szCs w:val="24"/>
                <w:lang w:eastAsia="az-Latn-AZ"/>
              </w:rPr>
            </w:pPr>
            <w:r w:rsidRPr="009B2171">
              <w:rPr>
                <w:rFonts w:ascii="Times New Roman" w:hAnsi="Times New Roman" w:cs="Times New Roman"/>
                <w:noProof/>
                <w:sz w:val="24"/>
                <w:szCs w:val="24"/>
                <w:lang w:eastAsia="az-Latn-AZ"/>
              </w:rPr>
              <w:drawing>
                <wp:anchor distT="0" distB="0" distL="114300" distR="114300" simplePos="0" relativeHeight="251686912" behindDoc="1" locked="0" layoutInCell="1" allowOverlap="1" wp14:anchorId="4173C921" wp14:editId="11F7D6F9">
                  <wp:simplePos x="0" y="0"/>
                  <wp:positionH relativeFrom="column">
                    <wp:posOffset>5080</wp:posOffset>
                  </wp:positionH>
                  <wp:positionV relativeFrom="paragraph">
                    <wp:posOffset>145415</wp:posOffset>
                  </wp:positionV>
                  <wp:extent cx="201295" cy="201295"/>
                  <wp:effectExtent l="0" t="0" r="8255" b="8255"/>
                  <wp:wrapTight wrapText="bothSides">
                    <wp:wrapPolygon edited="0">
                      <wp:start x="0" y="0"/>
                      <wp:lineTo x="0" y="20442"/>
                      <wp:lineTo x="20442" y="20442"/>
                      <wp:lineTo x="20442" y="0"/>
                      <wp:lineTo x="0" y="0"/>
                    </wp:wrapPolygon>
                  </wp:wrapTight>
                  <wp:docPr id="14" name="Picture 14" descr="C:\Users\Veto\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to\Desktop\images.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97" w:type="dxa"/>
          </w:tcPr>
          <w:p w:rsidR="009B2171" w:rsidRPr="007E5388" w:rsidRDefault="009B2171" w:rsidP="009B2171">
            <w:pPr>
              <w:rPr>
                <w:rFonts w:ascii="Times New Roman" w:hAnsi="Times New Roman" w:cs="Times New Roman"/>
                <w:sz w:val="24"/>
                <w:szCs w:val="24"/>
              </w:rPr>
            </w:pPr>
            <w:r w:rsidRPr="007E5388">
              <w:rPr>
                <w:rFonts w:ascii="Times New Roman" w:hAnsi="Times New Roman" w:cs="Times New Roman"/>
                <w:sz w:val="24"/>
                <w:szCs w:val="24"/>
              </w:rPr>
              <w:t>https://independent.academia.edu/YunisKhalilov?fbclid=IwZXh0bgNhZW0CMTEAAR3Kucl97wpwuISPs4q8fcL0V03pxpcqGYSZ9k4qRINo4G6bDDqLplCarwA_aem_ARuXdaVeeJk-2VeDcQGbh0UmTMsvMZBkGiY4648WeF9gIEg6Oh41ppdpTA4fUIu1ORFXPEmTTZXwRIGpq1jcqjSe</w:t>
            </w:r>
          </w:p>
        </w:tc>
      </w:tr>
    </w:tbl>
    <w:p w:rsidR="000A51BC" w:rsidRDefault="000A51BC" w:rsidP="00A054C9">
      <w:pPr>
        <w:spacing w:after="0"/>
        <w:rPr>
          <w:rFonts w:ascii="Times New Roman" w:hAnsi="Times New Roman" w:cs="Times New Roman"/>
          <w:b/>
          <w:sz w:val="28"/>
          <w:szCs w:val="28"/>
        </w:rPr>
      </w:pPr>
    </w:p>
    <w:p w:rsidR="00AA1DC1" w:rsidRDefault="00A054C9" w:rsidP="00A054C9">
      <w:pPr>
        <w:spacing w:after="0"/>
        <w:rPr>
          <w:rFonts w:ascii="Times New Roman" w:hAnsi="Times New Roman" w:cs="Times New Roman"/>
          <w:b/>
          <w:sz w:val="28"/>
          <w:szCs w:val="28"/>
        </w:rPr>
      </w:pPr>
      <w:r>
        <w:rPr>
          <w:rFonts w:ascii="Times New Roman" w:hAnsi="Times New Roman" w:cs="Times New Roman"/>
          <w:b/>
          <w:sz w:val="28"/>
          <w:szCs w:val="28"/>
        </w:rPr>
        <w:lastRenderedPageBreak/>
        <w:t>Ümumi yazılı və onlayn yayınlanmış n</w:t>
      </w:r>
      <w:r w:rsidRPr="00A054C9">
        <w:rPr>
          <w:rFonts w:ascii="Times New Roman" w:hAnsi="Times New Roman" w:cs="Times New Roman"/>
          <w:b/>
          <w:sz w:val="28"/>
          <w:szCs w:val="28"/>
        </w:rPr>
        <w:t>əşrləri</w:t>
      </w:r>
      <w:r>
        <w:rPr>
          <w:rFonts w:ascii="Times New Roman" w:hAnsi="Times New Roman" w:cs="Times New Roman"/>
          <w:b/>
          <w:sz w:val="28"/>
          <w:szCs w:val="28"/>
        </w:rPr>
        <w:t xml:space="preserve"> </w:t>
      </w:r>
    </w:p>
    <w:p w:rsidR="00A054C9" w:rsidRPr="00A054C9" w:rsidRDefault="00A054C9" w:rsidP="00A054C9">
      <w:pPr>
        <w:spacing w:after="0"/>
        <w:rPr>
          <w:rFonts w:ascii="Times New Roman" w:hAnsi="Times New Roman" w:cs="Times New Roman"/>
          <w:b/>
          <w:sz w:val="8"/>
          <w:szCs w:val="8"/>
        </w:rPr>
      </w:pPr>
    </w:p>
    <w:tbl>
      <w:tblPr>
        <w:tblStyle w:val="TableGrid"/>
        <w:tblW w:w="10031" w:type="dxa"/>
        <w:tblLook w:val="04A0" w:firstRow="1" w:lastRow="0" w:firstColumn="1" w:lastColumn="0" w:noHBand="0" w:noVBand="1"/>
      </w:tblPr>
      <w:tblGrid>
        <w:gridCol w:w="10031"/>
      </w:tblGrid>
      <w:tr w:rsidR="00320B8D" w:rsidRPr="005778FC" w:rsidTr="00320B8D">
        <w:tc>
          <w:tcPr>
            <w:tcW w:w="10031" w:type="dxa"/>
          </w:tcPr>
          <w:p w:rsidR="00320B8D" w:rsidRPr="005778FC" w:rsidRDefault="00320B8D" w:rsidP="003C0094">
            <w:pPr>
              <w:rPr>
                <w:rFonts w:ascii="Times New Roman" w:hAnsi="Times New Roman" w:cs="Times New Roman"/>
              </w:rPr>
            </w:pPr>
            <w:r w:rsidRPr="005778FC">
              <w:rPr>
                <w:rFonts w:ascii="Times New Roman" w:hAnsi="Times New Roman" w:cs="Times New Roman"/>
                <w:b/>
              </w:rPr>
              <w:t>Nəşrlər və metriklər</w:t>
            </w:r>
          </w:p>
        </w:tc>
      </w:tr>
      <w:tr w:rsidR="00320B8D" w:rsidRPr="005778FC" w:rsidTr="00320B8D">
        <w:tc>
          <w:tcPr>
            <w:tcW w:w="10031" w:type="dxa"/>
          </w:tcPr>
          <w:p w:rsidR="00320B8D" w:rsidRPr="005778FC" w:rsidRDefault="00320B8D" w:rsidP="00A054C9">
            <w:pPr>
              <w:rPr>
                <w:rFonts w:ascii="Times New Roman" w:hAnsi="Times New Roman" w:cs="Times New Roman"/>
              </w:rPr>
            </w:pPr>
            <w:r w:rsidRPr="005778FC">
              <w:rPr>
                <w:rFonts w:ascii="Times New Roman" w:hAnsi="Times New Roman" w:cs="Times New Roman"/>
              </w:rPr>
              <w:t xml:space="preserve">Nəşr sayı: </w:t>
            </w:r>
            <w:r>
              <w:rPr>
                <w:rFonts w:ascii="Times New Roman" w:hAnsi="Times New Roman" w:cs="Times New Roman"/>
                <w:b/>
              </w:rPr>
              <w:t>250</w:t>
            </w:r>
          </w:p>
        </w:tc>
      </w:tr>
      <w:tr w:rsidR="00320B8D" w:rsidRPr="005778FC" w:rsidTr="00320B8D">
        <w:tc>
          <w:tcPr>
            <w:tcW w:w="10031" w:type="dxa"/>
          </w:tcPr>
          <w:p w:rsidR="00320B8D" w:rsidRPr="005778FC" w:rsidRDefault="00320B8D" w:rsidP="00B543A2">
            <w:pPr>
              <w:rPr>
                <w:rFonts w:ascii="Times New Roman" w:hAnsi="Times New Roman" w:cs="Times New Roman"/>
                <w:b/>
              </w:rPr>
            </w:pPr>
            <w:r w:rsidRPr="005778FC">
              <w:rPr>
                <w:rFonts w:ascii="Times New Roman" w:hAnsi="Times New Roman" w:cs="Times New Roman"/>
              </w:rPr>
              <w:t xml:space="preserve">Kitab: </w:t>
            </w:r>
            <w:r w:rsidRPr="00A210ED">
              <w:rPr>
                <w:rFonts w:ascii="Times New Roman" w:hAnsi="Times New Roman" w:cs="Times New Roman"/>
                <w:b/>
              </w:rPr>
              <w:t>6</w:t>
            </w:r>
          </w:p>
        </w:tc>
      </w:tr>
      <w:tr w:rsidR="00320B8D" w:rsidRPr="005778FC" w:rsidTr="00320B8D">
        <w:tc>
          <w:tcPr>
            <w:tcW w:w="10031" w:type="dxa"/>
          </w:tcPr>
          <w:p w:rsidR="00320B8D" w:rsidRPr="005778FC" w:rsidRDefault="00320B8D" w:rsidP="00B543A2">
            <w:pPr>
              <w:rPr>
                <w:rFonts w:ascii="Times New Roman" w:hAnsi="Times New Roman" w:cs="Times New Roman"/>
              </w:rPr>
            </w:pPr>
            <w:r>
              <w:rPr>
                <w:rFonts w:ascii="Times New Roman" w:hAnsi="Times New Roman" w:cs="Times New Roman"/>
              </w:rPr>
              <w:t>Metodik göstəriş</w:t>
            </w:r>
            <w:r w:rsidRPr="005778FC">
              <w:rPr>
                <w:rFonts w:ascii="Times New Roman" w:hAnsi="Times New Roman" w:cs="Times New Roman"/>
                <w:b/>
              </w:rPr>
              <w:t xml:space="preserve">: </w:t>
            </w:r>
            <w:r>
              <w:rPr>
                <w:rFonts w:ascii="Times New Roman" w:hAnsi="Times New Roman" w:cs="Times New Roman"/>
                <w:b/>
              </w:rPr>
              <w:t>1</w:t>
            </w:r>
          </w:p>
        </w:tc>
      </w:tr>
      <w:tr w:rsidR="00320B8D" w:rsidRPr="005778FC" w:rsidTr="00320B8D">
        <w:tc>
          <w:tcPr>
            <w:tcW w:w="10031" w:type="dxa"/>
          </w:tcPr>
          <w:p w:rsidR="00320B8D" w:rsidRDefault="00320B8D" w:rsidP="00A210ED">
            <w:pPr>
              <w:rPr>
                <w:rFonts w:ascii="Times New Roman" w:hAnsi="Times New Roman" w:cs="Times New Roman"/>
                <w:b/>
              </w:rPr>
            </w:pPr>
            <w:r>
              <w:rPr>
                <w:rFonts w:ascii="Times New Roman" w:hAnsi="Times New Roman" w:cs="Times New Roman"/>
              </w:rPr>
              <w:t>Elmi məqalə</w:t>
            </w:r>
            <w:r w:rsidRPr="005778FC">
              <w:rPr>
                <w:rFonts w:ascii="Times New Roman" w:hAnsi="Times New Roman" w:cs="Times New Roman"/>
              </w:rPr>
              <w:t xml:space="preserve">: </w:t>
            </w:r>
            <w:r>
              <w:rPr>
                <w:rFonts w:ascii="Times New Roman" w:hAnsi="Times New Roman" w:cs="Times New Roman"/>
                <w:b/>
              </w:rPr>
              <w:t>39</w:t>
            </w:r>
          </w:p>
          <w:p w:rsidR="00320B8D" w:rsidRDefault="00320B8D" w:rsidP="00A210ED">
            <w:pPr>
              <w:rPr>
                <w:rFonts w:ascii="Times New Roman" w:hAnsi="Times New Roman" w:cs="Times New Roman"/>
              </w:rPr>
            </w:pPr>
            <w:r>
              <w:rPr>
                <w:rFonts w:ascii="Times New Roman" w:hAnsi="Times New Roman" w:cs="Times New Roman"/>
              </w:rPr>
              <w:t xml:space="preserve">Onlardan yerli: </w:t>
            </w:r>
            <w:r w:rsidRPr="00A210ED">
              <w:rPr>
                <w:rFonts w:ascii="Times New Roman" w:hAnsi="Times New Roman" w:cs="Times New Roman"/>
                <w:b/>
              </w:rPr>
              <w:t>36</w:t>
            </w:r>
          </w:p>
          <w:p w:rsidR="00320B8D" w:rsidRPr="00320B8D" w:rsidRDefault="00320B8D" w:rsidP="00A210ED">
            <w:pPr>
              <w:rPr>
                <w:rFonts w:ascii="Times New Roman" w:hAnsi="Times New Roman" w:cs="Times New Roman"/>
              </w:rPr>
            </w:pPr>
            <w:r>
              <w:rPr>
                <w:rFonts w:ascii="Times New Roman" w:hAnsi="Times New Roman" w:cs="Times New Roman"/>
              </w:rPr>
              <w:t xml:space="preserve">Onlardan xarici </w:t>
            </w:r>
            <w:r w:rsidRPr="00A210ED">
              <w:rPr>
                <w:rFonts w:ascii="Times New Roman" w:hAnsi="Times New Roman" w:cs="Times New Roman"/>
                <w:i/>
                <w:spacing w:val="-4"/>
              </w:rPr>
              <w:t>(Almaniya, Slovakiya, Litva)</w:t>
            </w:r>
            <w:r w:rsidRPr="00A210ED">
              <w:rPr>
                <w:rFonts w:ascii="Times New Roman" w:hAnsi="Times New Roman" w:cs="Times New Roman"/>
                <w:spacing w:val="-4"/>
              </w:rPr>
              <w:t>: 3</w:t>
            </w:r>
          </w:p>
        </w:tc>
      </w:tr>
      <w:tr w:rsidR="00320B8D" w:rsidRPr="005778FC" w:rsidTr="00320B8D">
        <w:tc>
          <w:tcPr>
            <w:tcW w:w="10031" w:type="dxa"/>
          </w:tcPr>
          <w:p w:rsidR="00320B8D" w:rsidRDefault="00320B8D" w:rsidP="00A210ED">
            <w:pPr>
              <w:rPr>
                <w:rFonts w:ascii="Times New Roman" w:hAnsi="Times New Roman" w:cs="Times New Roman"/>
                <w:b/>
              </w:rPr>
            </w:pPr>
            <w:r>
              <w:rPr>
                <w:rFonts w:ascii="Times New Roman" w:hAnsi="Times New Roman" w:cs="Times New Roman"/>
              </w:rPr>
              <w:t>Konfrans material</w:t>
            </w:r>
            <w:r w:rsidRPr="005778FC">
              <w:rPr>
                <w:rFonts w:ascii="Times New Roman" w:hAnsi="Times New Roman" w:cs="Times New Roman"/>
              </w:rPr>
              <w:t xml:space="preserve">: </w:t>
            </w:r>
            <w:r>
              <w:rPr>
                <w:rFonts w:ascii="Times New Roman" w:hAnsi="Times New Roman" w:cs="Times New Roman"/>
                <w:b/>
              </w:rPr>
              <w:t>5</w:t>
            </w:r>
          </w:p>
          <w:p w:rsidR="00320B8D" w:rsidRDefault="00320B8D" w:rsidP="00A210ED">
            <w:pPr>
              <w:rPr>
                <w:rFonts w:ascii="Times New Roman" w:hAnsi="Times New Roman" w:cs="Times New Roman"/>
              </w:rPr>
            </w:pPr>
            <w:r>
              <w:rPr>
                <w:rFonts w:ascii="Times New Roman" w:hAnsi="Times New Roman" w:cs="Times New Roman"/>
              </w:rPr>
              <w:t xml:space="preserve">Onlardan yerli: </w:t>
            </w:r>
            <w:r w:rsidRPr="00A210ED">
              <w:rPr>
                <w:rFonts w:ascii="Times New Roman" w:hAnsi="Times New Roman" w:cs="Times New Roman"/>
                <w:b/>
              </w:rPr>
              <w:t>2</w:t>
            </w:r>
          </w:p>
          <w:p w:rsidR="00320B8D" w:rsidRPr="00A210ED" w:rsidRDefault="00320B8D" w:rsidP="00A210ED">
            <w:pPr>
              <w:rPr>
                <w:rFonts w:ascii="Times New Roman" w:hAnsi="Times New Roman" w:cs="Times New Roman"/>
              </w:rPr>
            </w:pPr>
            <w:r>
              <w:rPr>
                <w:rFonts w:ascii="Times New Roman" w:hAnsi="Times New Roman" w:cs="Times New Roman"/>
              </w:rPr>
              <w:t xml:space="preserve">Onlardan xarici </w:t>
            </w:r>
            <w:r w:rsidRPr="00A210ED">
              <w:rPr>
                <w:rFonts w:ascii="Times New Roman" w:hAnsi="Times New Roman" w:cs="Times New Roman"/>
                <w:i/>
              </w:rPr>
              <w:t>(İngiltərə, İtaliya, Fransa)</w:t>
            </w:r>
            <w:r>
              <w:rPr>
                <w:rFonts w:ascii="Times New Roman" w:hAnsi="Times New Roman" w:cs="Times New Roman"/>
              </w:rPr>
              <w:t xml:space="preserve">: </w:t>
            </w:r>
            <w:r w:rsidRPr="00A210ED">
              <w:rPr>
                <w:rFonts w:ascii="Times New Roman" w:hAnsi="Times New Roman" w:cs="Times New Roman"/>
                <w:b/>
              </w:rPr>
              <w:t>3</w:t>
            </w:r>
          </w:p>
        </w:tc>
      </w:tr>
      <w:tr w:rsidR="00320B8D" w:rsidRPr="005778FC" w:rsidTr="00320B8D">
        <w:tc>
          <w:tcPr>
            <w:tcW w:w="10031" w:type="dxa"/>
          </w:tcPr>
          <w:p w:rsidR="00320B8D" w:rsidRDefault="00320B8D" w:rsidP="00B27EF0">
            <w:pPr>
              <w:rPr>
                <w:rFonts w:ascii="Times New Roman" w:hAnsi="Times New Roman" w:cs="Times New Roman"/>
              </w:rPr>
            </w:pPr>
            <w:r>
              <w:rPr>
                <w:rFonts w:ascii="Times New Roman" w:hAnsi="Times New Roman" w:cs="Times New Roman"/>
              </w:rPr>
              <w:t xml:space="preserve">Qəzet yazıları: </w:t>
            </w:r>
            <w:r w:rsidRPr="00D263E2">
              <w:rPr>
                <w:rFonts w:ascii="Times New Roman" w:hAnsi="Times New Roman" w:cs="Times New Roman"/>
                <w:b/>
              </w:rPr>
              <w:t>81</w:t>
            </w:r>
          </w:p>
          <w:p w:rsidR="00320B8D" w:rsidRPr="005778FC" w:rsidRDefault="00320B8D" w:rsidP="00B27EF0">
            <w:pPr>
              <w:rPr>
                <w:rFonts w:ascii="Times New Roman" w:hAnsi="Times New Roman" w:cs="Times New Roman"/>
              </w:rPr>
            </w:pPr>
            <w:r>
              <w:rPr>
                <w:rFonts w:ascii="Times New Roman" w:hAnsi="Times New Roman" w:cs="Times New Roman"/>
              </w:rPr>
              <w:t>“Azərbaycan” (Bakı), “Respublika” (Bakı), “525-ci qəzet” (Bakı), “İki sahil” (Bakı), “Azad Azərbaycan” (Bakı), “Şaman” (Sumqayıt), “Şərq qapısı” (Naxçıvan), “Nuh yurdu” (Naxçıvan), “Yeni fikir” (Naxçıvan), “Oğuz yurdu” (Naxçıvan)</w:t>
            </w:r>
          </w:p>
        </w:tc>
      </w:tr>
      <w:tr w:rsidR="00320B8D" w:rsidRPr="005778FC" w:rsidTr="00320B8D">
        <w:tc>
          <w:tcPr>
            <w:tcW w:w="10031" w:type="dxa"/>
          </w:tcPr>
          <w:p w:rsidR="00320B8D" w:rsidRDefault="00320B8D" w:rsidP="00B27EF0">
            <w:pPr>
              <w:rPr>
                <w:rFonts w:ascii="Times New Roman" w:hAnsi="Times New Roman" w:cs="Times New Roman"/>
              </w:rPr>
            </w:pPr>
            <w:r>
              <w:rPr>
                <w:rFonts w:ascii="Times New Roman" w:hAnsi="Times New Roman" w:cs="Times New Roman"/>
              </w:rPr>
              <w:t xml:space="preserve">Onlayn yayınlanan yazılar: </w:t>
            </w:r>
            <w:r w:rsidRPr="00D263E2">
              <w:rPr>
                <w:rFonts w:ascii="Times New Roman" w:hAnsi="Times New Roman" w:cs="Times New Roman"/>
                <w:b/>
              </w:rPr>
              <w:t>133</w:t>
            </w:r>
          </w:p>
          <w:p w:rsidR="00320B8D" w:rsidRPr="00320B8D" w:rsidRDefault="00320B8D" w:rsidP="00B27EF0">
            <w:pPr>
              <w:rPr>
                <w:rFonts w:ascii="Times New Roman" w:hAnsi="Times New Roman" w:cs="Times New Roman"/>
              </w:rPr>
            </w:pPr>
            <w:r>
              <w:rPr>
                <w:rFonts w:ascii="Times New Roman" w:hAnsi="Times New Roman" w:cs="Times New Roman"/>
              </w:rPr>
              <w:t>injuria.az, lent.az, medeniyyet.az, media</w:t>
            </w:r>
            <w:r w:rsidRPr="00320B8D">
              <w:rPr>
                <w:rFonts w:ascii="Times New Roman" w:hAnsi="Times New Roman" w:cs="Times New Roman"/>
              </w:rPr>
              <w:t>news.az</w:t>
            </w:r>
            <w:r>
              <w:rPr>
                <w:rFonts w:ascii="Times New Roman" w:hAnsi="Times New Roman" w:cs="Times New Roman"/>
              </w:rPr>
              <w:t xml:space="preserve">, </w:t>
            </w:r>
            <w:r w:rsidRPr="00320B8D">
              <w:rPr>
                <w:rFonts w:ascii="Times New Roman" w:hAnsi="Times New Roman" w:cs="Times New Roman"/>
              </w:rPr>
              <w:t>azvision.az</w:t>
            </w:r>
            <w:r>
              <w:rPr>
                <w:rFonts w:ascii="Times New Roman" w:hAnsi="Times New Roman" w:cs="Times New Roman"/>
              </w:rPr>
              <w:t xml:space="preserve">, </w:t>
            </w:r>
            <w:r w:rsidRPr="00320B8D">
              <w:rPr>
                <w:rFonts w:ascii="Times New Roman" w:hAnsi="Times New Roman" w:cs="Times New Roman"/>
              </w:rPr>
              <w:t>publika.az</w:t>
            </w:r>
            <w:r>
              <w:rPr>
                <w:rFonts w:ascii="Times New Roman" w:hAnsi="Times New Roman" w:cs="Times New Roman"/>
              </w:rPr>
              <w:t xml:space="preserve">, sfera.az, yazarlar.az, </w:t>
            </w:r>
            <w:r w:rsidRPr="00320B8D">
              <w:rPr>
                <w:rFonts w:ascii="Times New Roman" w:hAnsi="Times New Roman" w:cs="Times New Roman"/>
              </w:rPr>
              <w:t>big.az</w:t>
            </w:r>
            <w:r>
              <w:rPr>
                <w:rFonts w:ascii="Times New Roman" w:hAnsi="Times New Roman" w:cs="Times New Roman"/>
              </w:rPr>
              <w:t xml:space="preserve">, </w:t>
            </w:r>
            <w:r w:rsidRPr="00320B8D">
              <w:rPr>
                <w:rFonts w:ascii="Times New Roman" w:hAnsi="Times New Roman" w:cs="Times New Roman"/>
              </w:rPr>
              <w:t>atia.az</w:t>
            </w:r>
            <w:r>
              <w:rPr>
                <w:rFonts w:ascii="Times New Roman" w:hAnsi="Times New Roman" w:cs="Times New Roman"/>
              </w:rPr>
              <w:t xml:space="preserve">, </w:t>
            </w:r>
            <w:r w:rsidRPr="00320B8D">
              <w:rPr>
                <w:rFonts w:ascii="Times New Roman" w:hAnsi="Times New Roman" w:cs="Times New Roman"/>
              </w:rPr>
              <w:t>24media.az</w:t>
            </w:r>
            <w:r>
              <w:rPr>
                <w:rFonts w:ascii="Times New Roman" w:hAnsi="Times New Roman" w:cs="Times New Roman"/>
              </w:rPr>
              <w:t xml:space="preserve">, </w:t>
            </w:r>
            <w:r w:rsidRPr="00320B8D">
              <w:rPr>
                <w:rFonts w:ascii="Times New Roman" w:hAnsi="Times New Roman" w:cs="Times New Roman"/>
              </w:rPr>
              <w:t>manera.az</w:t>
            </w:r>
            <w:r>
              <w:rPr>
                <w:rFonts w:ascii="Times New Roman" w:hAnsi="Times New Roman" w:cs="Times New Roman"/>
              </w:rPr>
              <w:t xml:space="preserve">, </w:t>
            </w:r>
            <w:r w:rsidRPr="00320B8D">
              <w:rPr>
                <w:rFonts w:ascii="Times New Roman" w:hAnsi="Times New Roman" w:cs="Times New Roman"/>
              </w:rPr>
              <w:t>naxcivanxeberleri.com</w:t>
            </w:r>
          </w:p>
        </w:tc>
      </w:tr>
    </w:tbl>
    <w:p w:rsidR="00A054C9" w:rsidRDefault="00A054C9" w:rsidP="00320B8D">
      <w:pPr>
        <w:spacing w:after="0"/>
        <w:rPr>
          <w:rFonts w:ascii="Times New Roman" w:hAnsi="Times New Roman" w:cs="Times New Roman"/>
        </w:rPr>
      </w:pPr>
    </w:p>
    <w:p w:rsidR="000A51BC" w:rsidRPr="000A51BC" w:rsidRDefault="000A51BC" w:rsidP="00320B8D">
      <w:pPr>
        <w:spacing w:after="0"/>
        <w:rPr>
          <w:rFonts w:ascii="Times New Roman" w:hAnsi="Times New Roman" w:cs="Times New Roman"/>
          <w:b/>
          <w:sz w:val="28"/>
          <w:szCs w:val="28"/>
        </w:rPr>
      </w:pPr>
      <w:r w:rsidRPr="000A51BC">
        <w:rPr>
          <w:rFonts w:ascii="Times New Roman" w:hAnsi="Times New Roman" w:cs="Times New Roman"/>
          <w:b/>
          <w:sz w:val="28"/>
          <w:szCs w:val="28"/>
        </w:rPr>
        <w:t>İş yerləri haqqında məlumat:</w:t>
      </w:r>
    </w:p>
    <w:p w:rsidR="00320B8D" w:rsidRDefault="00320B8D" w:rsidP="00320B8D">
      <w:pPr>
        <w:spacing w:after="0"/>
        <w:rPr>
          <w:rFonts w:ascii="Times New Roman" w:hAnsi="Times New Roman" w:cs="Times New Roman"/>
        </w:rPr>
      </w:pPr>
    </w:p>
    <w:tbl>
      <w:tblPr>
        <w:tblW w:w="10065" w:type="dxa"/>
        <w:tblInd w:w="-34" w:type="dxa"/>
        <w:tblLayout w:type="fixed"/>
        <w:tblLook w:val="0000" w:firstRow="0" w:lastRow="0" w:firstColumn="0" w:lastColumn="0" w:noHBand="0" w:noVBand="0"/>
      </w:tblPr>
      <w:tblGrid>
        <w:gridCol w:w="3544"/>
        <w:gridCol w:w="4820"/>
        <w:gridCol w:w="1701"/>
      </w:tblGrid>
      <w:tr w:rsidR="000A51BC" w:rsidRPr="000A51BC" w:rsidTr="000A51BC">
        <w:trPr>
          <w:trHeight w:val="49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ind w:left="72"/>
              <w:jc w:val="center"/>
              <w:rPr>
                <w:rFonts w:ascii="Times New Roman" w:hAnsi="Times New Roman" w:cs="Times New Roman"/>
                <w:b/>
              </w:rPr>
            </w:pPr>
            <w:r w:rsidRPr="000A51BC">
              <w:rPr>
                <w:rFonts w:ascii="Times New Roman" w:hAnsi="Times New Roman" w:cs="Times New Roman"/>
                <w:b/>
              </w:rPr>
              <w:t>İş yerinin adı/yeri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ind w:left="266"/>
              <w:jc w:val="center"/>
              <w:rPr>
                <w:rFonts w:ascii="Times New Roman" w:hAnsi="Times New Roman" w:cs="Times New Roman"/>
                <w:b/>
              </w:rPr>
            </w:pPr>
            <w:r w:rsidRPr="000A51BC">
              <w:rPr>
                <w:rFonts w:ascii="Times New Roman" w:hAnsi="Times New Roman" w:cs="Times New Roman"/>
                <w:b/>
              </w:rPr>
              <w:t>Vəzifəsi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ind w:right="-288"/>
              <w:jc w:val="center"/>
              <w:rPr>
                <w:rFonts w:ascii="Times New Roman" w:hAnsi="Times New Roman" w:cs="Times New Roman"/>
                <w:b/>
              </w:rPr>
            </w:pPr>
            <w:r w:rsidRPr="000A51BC">
              <w:rPr>
                <w:rFonts w:ascii="Times New Roman" w:hAnsi="Times New Roman" w:cs="Times New Roman"/>
                <w:b/>
              </w:rPr>
              <w:t>İşə qəbul və</w:t>
            </w:r>
          </w:p>
          <w:p w:rsidR="000A51BC" w:rsidRPr="000A51BC" w:rsidRDefault="000A51BC" w:rsidP="000A51BC">
            <w:pPr>
              <w:spacing w:after="0" w:line="276" w:lineRule="auto"/>
              <w:ind w:right="-288"/>
              <w:jc w:val="center"/>
              <w:rPr>
                <w:rFonts w:ascii="Times New Roman" w:hAnsi="Times New Roman" w:cs="Times New Roman"/>
                <w:b/>
              </w:rPr>
            </w:pPr>
            <w:r w:rsidRPr="000A51BC">
              <w:rPr>
                <w:rFonts w:ascii="Times New Roman" w:hAnsi="Times New Roman" w:cs="Times New Roman"/>
                <w:b/>
              </w:rPr>
              <w:t>çıxma tarixi</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MR Dövlət Televiziya və Radio Verilişləri Komitəsi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lang w:eastAsia="ru-RU"/>
              </w:rPr>
            </w:pPr>
            <w:r w:rsidRPr="000A51BC">
              <w:rPr>
                <w:rFonts w:ascii="Times New Roman" w:hAnsi="Times New Roman" w:cs="Times New Roman"/>
                <w:lang w:eastAsia="ru-RU"/>
              </w:rPr>
              <w:t>İctimai-siyasi verilişləri Baş redaksiyasında yarımştat redaktor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13.02.2004-18.11.2004</w:t>
            </w:r>
          </w:p>
        </w:tc>
      </w:tr>
      <w:tr w:rsidR="000A51BC" w:rsidRPr="000A51BC" w:rsidTr="005B25B3">
        <w:trPr>
          <w:trHeight w:val="45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 xml:space="preserve">Naxçıvan MR Hərbi Məhkəməsi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lang w:val="en-GB" w:eastAsia="ru-RU"/>
              </w:rPr>
            </w:pPr>
            <w:r w:rsidRPr="000A51BC">
              <w:rPr>
                <w:rFonts w:ascii="Times New Roman" w:hAnsi="Times New Roman" w:cs="Times New Roman"/>
              </w:rPr>
              <w:t>məsləhətçi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01.11.2005-18.07.2006</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 xml:space="preserve">Naxçıvan MR İnsan Hüquqları üzrə Müvəkkil (Ombudsman) Aparatı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informasiya və ictimaiyyətlə əlaqələr üzrə baş məsləhətçi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16.10.2007-28.01.2008</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 xml:space="preserve">Ağır Cinayətlərə dair işlər üzrə Azərbaycan Respublikası Məhkəməsi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məsləhətçi-məhkəmə iclas katibi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31.01.2008-04.09.2008</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Dövlət Universiteti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A477D7">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Hüquq fənlə</w:t>
            </w:r>
            <w:r w:rsidR="00A477D7">
              <w:rPr>
                <w:rFonts w:ascii="Times New Roman" w:hAnsi="Times New Roman" w:cs="Times New Roman"/>
              </w:rPr>
              <w:t xml:space="preserve">ri kafedrasının yarım ştat </w:t>
            </w:r>
            <w:r w:rsidRPr="000A51BC">
              <w:rPr>
                <w:rFonts w:ascii="Times New Roman" w:hAnsi="Times New Roman" w:cs="Times New Roman"/>
              </w:rPr>
              <w:t>müəllimi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12.09.2008-bu günədək</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mətbuat və ictimaiyyətlə əlaqələr üzrə baş məsləhətçi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01.04.2010-15.12.2010</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Aparat rəhbəri vəzifəsini icra etməklə, Məhkəmə təcrübəsinin ümumiləşdirilməsi və məhkəmə statistikasının təhlili şöbəsinin baş məsləhətçisi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15.12.2010-15.03.2012</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Aparat rəhbəri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15.03.2012-12.12.2016</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Vətəndaşların qəbulu və məktublara baxılması şöbəsinin müdiri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12.12.2016-22.02.2018</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Analitik təhlil və qanunvericiliyin sistemləşdirilməsi şöbəsinin aparıcı məsləhətçisi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22.02.2018-21.01.2020</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Analitik təhlil və qanunvericiliyin sistemləşdirilməsi şöbəsinin baş məsləhətçisi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21.01.2020-01.02.2021</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İcra məmurları şöbəsinin icra məmuru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5B25B3">
            <w:pPr>
              <w:spacing w:after="0" w:line="276" w:lineRule="auto"/>
              <w:jc w:val="center"/>
              <w:rPr>
                <w:rFonts w:ascii="Times New Roman" w:hAnsi="Times New Roman" w:cs="Times New Roman"/>
              </w:rPr>
            </w:pPr>
            <w:r w:rsidRPr="000A51BC">
              <w:rPr>
                <w:rFonts w:ascii="Times New Roman" w:hAnsi="Times New Roman" w:cs="Times New Roman"/>
              </w:rPr>
              <w:t xml:space="preserve">01.02.2021- </w:t>
            </w:r>
            <w:r w:rsidR="005B25B3">
              <w:rPr>
                <w:rFonts w:ascii="Times New Roman" w:hAnsi="Times New Roman" w:cs="Times New Roman"/>
              </w:rPr>
              <w:t>27.03.2024</w:t>
            </w:r>
          </w:p>
        </w:tc>
      </w:tr>
      <w:tr w:rsidR="000A51BC"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Naxçıvan Universiteti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Ümumi tarix və beynəlxalq münasibətlər kafedrasının saat hesabı müəllimi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1BC" w:rsidRPr="000A51BC" w:rsidRDefault="000A51BC" w:rsidP="000A51BC">
            <w:pPr>
              <w:spacing w:after="0" w:line="276" w:lineRule="auto"/>
              <w:jc w:val="center"/>
              <w:rPr>
                <w:rFonts w:ascii="Times New Roman" w:hAnsi="Times New Roman" w:cs="Times New Roman"/>
              </w:rPr>
            </w:pPr>
            <w:r w:rsidRPr="000A51BC">
              <w:rPr>
                <w:rFonts w:ascii="Times New Roman" w:hAnsi="Times New Roman" w:cs="Times New Roman"/>
              </w:rPr>
              <w:t>16.02.2023-</w:t>
            </w:r>
            <w:r>
              <w:rPr>
                <w:rFonts w:ascii="Times New Roman" w:hAnsi="Times New Roman" w:cs="Times New Roman"/>
              </w:rPr>
              <w:t>01.7.2024</w:t>
            </w:r>
          </w:p>
        </w:tc>
      </w:tr>
      <w:tr w:rsidR="005B25B3" w:rsidRPr="000A51BC" w:rsidTr="000A51B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B25B3" w:rsidRPr="000A51BC" w:rsidRDefault="005B25B3" w:rsidP="00956780">
            <w:pPr>
              <w:spacing w:after="0" w:line="276" w:lineRule="auto"/>
              <w:jc w:val="center"/>
              <w:rPr>
                <w:rFonts w:ascii="Times New Roman" w:hAnsi="Times New Roman" w:cs="Times New Roman"/>
              </w:rPr>
            </w:pPr>
            <w:r w:rsidRPr="000A51BC">
              <w:rPr>
                <w:rFonts w:ascii="Times New Roman" w:hAnsi="Times New Roman" w:cs="Times New Roman"/>
              </w:rPr>
              <w:t>Naxçıvan Muxtar Respublikası</w:t>
            </w:r>
          </w:p>
          <w:p w:rsidR="005B25B3" w:rsidRPr="000A51BC" w:rsidRDefault="005B25B3" w:rsidP="00956780">
            <w:pPr>
              <w:spacing w:after="0" w:line="276" w:lineRule="auto"/>
              <w:jc w:val="center"/>
              <w:rPr>
                <w:rFonts w:ascii="Times New Roman" w:hAnsi="Times New Roman" w:cs="Times New Roman"/>
              </w:rPr>
            </w:pPr>
            <w:r w:rsidRPr="000A51BC">
              <w:rPr>
                <w:rFonts w:ascii="Times New Roman" w:hAnsi="Times New Roman" w:cs="Times New Roman"/>
              </w:rPr>
              <w:t>Ali Məhkəməsi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25B3" w:rsidRPr="000A51BC" w:rsidRDefault="005B25B3" w:rsidP="00956780">
            <w:pPr>
              <w:pStyle w:val="BodyText2"/>
              <w:tabs>
                <w:tab w:val="right" w:pos="3060"/>
                <w:tab w:val="right" w:pos="4320"/>
              </w:tabs>
              <w:spacing w:after="0" w:line="276" w:lineRule="auto"/>
              <w:jc w:val="center"/>
              <w:rPr>
                <w:rFonts w:ascii="Times New Roman" w:hAnsi="Times New Roman" w:cs="Times New Roman"/>
              </w:rPr>
            </w:pPr>
            <w:r w:rsidRPr="000A51BC">
              <w:rPr>
                <w:rFonts w:ascii="Times New Roman" w:hAnsi="Times New Roman" w:cs="Times New Roman"/>
              </w:rPr>
              <w:t xml:space="preserve">İcra məmurları şöbəsinin </w:t>
            </w:r>
            <w:r>
              <w:rPr>
                <w:rFonts w:ascii="Times New Roman" w:hAnsi="Times New Roman" w:cs="Times New Roman"/>
              </w:rPr>
              <w:t>məsləhətçi-</w:t>
            </w:r>
            <w:r w:rsidRPr="000A51BC">
              <w:rPr>
                <w:rFonts w:ascii="Times New Roman" w:hAnsi="Times New Roman" w:cs="Times New Roman"/>
              </w:rPr>
              <w:t>icra məmuru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25B3" w:rsidRPr="000A51BC" w:rsidRDefault="005B25B3" w:rsidP="00956780">
            <w:pPr>
              <w:spacing w:after="0" w:line="276" w:lineRule="auto"/>
              <w:jc w:val="center"/>
              <w:rPr>
                <w:rFonts w:ascii="Times New Roman" w:hAnsi="Times New Roman" w:cs="Times New Roman"/>
              </w:rPr>
            </w:pPr>
            <w:r>
              <w:rPr>
                <w:rFonts w:ascii="Times New Roman" w:hAnsi="Times New Roman" w:cs="Times New Roman"/>
              </w:rPr>
              <w:t>27.03.2024 – bu günədək</w:t>
            </w:r>
          </w:p>
        </w:tc>
      </w:tr>
    </w:tbl>
    <w:p w:rsidR="000A51BC" w:rsidRDefault="000A51BC" w:rsidP="00320B8D">
      <w:pPr>
        <w:spacing w:after="0"/>
        <w:rPr>
          <w:rFonts w:ascii="Times New Roman" w:hAnsi="Times New Roman" w:cs="Times New Roman"/>
        </w:rPr>
      </w:pPr>
    </w:p>
    <w:p w:rsidR="00AA1DC1" w:rsidRPr="00A477D7" w:rsidRDefault="00AA1DC1" w:rsidP="00A477D7">
      <w:pPr>
        <w:rPr>
          <w:rFonts w:ascii="Times New Roman" w:hAnsi="Times New Roman" w:cs="Times New Roman"/>
        </w:rPr>
      </w:pPr>
    </w:p>
    <w:p w:rsidR="00FC69B3" w:rsidRDefault="00A477D7" w:rsidP="00A477D7">
      <w:pPr>
        <w:spacing w:after="0"/>
        <w:rPr>
          <w:rFonts w:ascii="Times New Roman" w:hAnsi="Times New Roman" w:cs="Times New Roman"/>
          <w:b/>
          <w:sz w:val="28"/>
          <w:szCs w:val="28"/>
        </w:rPr>
      </w:pPr>
      <w:r w:rsidRPr="00A477D7">
        <w:rPr>
          <w:rFonts w:ascii="Times New Roman" w:hAnsi="Times New Roman" w:cs="Times New Roman"/>
          <w:b/>
          <w:sz w:val="28"/>
          <w:szCs w:val="28"/>
        </w:rPr>
        <w:lastRenderedPageBreak/>
        <w:t>Nəşrlər və əsərlər</w:t>
      </w:r>
    </w:p>
    <w:p w:rsidR="00A477D7" w:rsidRPr="00A477D7" w:rsidRDefault="00A477D7" w:rsidP="00A477D7">
      <w:pPr>
        <w:spacing w:after="0"/>
        <w:rPr>
          <w:rFonts w:ascii="Times New Roman" w:hAnsi="Times New Roman" w:cs="Times New Roman"/>
          <w:b/>
          <w:sz w:val="12"/>
          <w:szCs w:val="12"/>
        </w:rPr>
      </w:pPr>
    </w:p>
    <w:tbl>
      <w:tblPr>
        <w:tblStyle w:val="TableGrid"/>
        <w:tblW w:w="10065" w:type="dxa"/>
        <w:tblLook w:val="04A0" w:firstRow="1" w:lastRow="0" w:firstColumn="1" w:lastColumn="0" w:noHBand="0" w:noVBand="1"/>
      </w:tblPr>
      <w:tblGrid>
        <w:gridCol w:w="534"/>
        <w:gridCol w:w="629"/>
        <w:gridCol w:w="8902"/>
      </w:tblGrid>
      <w:tr w:rsidR="005778FC" w:rsidRPr="005778FC" w:rsidTr="00A477D7">
        <w:tc>
          <w:tcPr>
            <w:tcW w:w="10065" w:type="dxa"/>
            <w:gridSpan w:val="3"/>
          </w:tcPr>
          <w:p w:rsidR="00AA1DC1" w:rsidRPr="005778FC" w:rsidRDefault="00A477D7" w:rsidP="00077F81">
            <w:pPr>
              <w:pStyle w:val="ListParagraph"/>
              <w:ind w:left="19"/>
              <w:rPr>
                <w:rFonts w:ascii="Times New Roman" w:hAnsi="Times New Roman" w:cs="Times New Roman"/>
                <w:sz w:val="20"/>
                <w:szCs w:val="20"/>
              </w:rPr>
            </w:pPr>
            <w:r>
              <w:rPr>
                <w:rFonts w:ascii="Times New Roman" w:hAnsi="Times New Roman" w:cs="Times New Roman"/>
                <w:b/>
                <w:sz w:val="20"/>
                <w:szCs w:val="20"/>
              </w:rPr>
              <w:t>X</w:t>
            </w:r>
            <w:r w:rsidR="00077F81" w:rsidRPr="005778FC">
              <w:rPr>
                <w:rFonts w:ascii="Times New Roman" w:hAnsi="Times New Roman" w:cs="Times New Roman"/>
                <w:b/>
                <w:sz w:val="20"/>
                <w:szCs w:val="20"/>
              </w:rPr>
              <w:t>arici</w:t>
            </w:r>
            <w:r w:rsidR="00AA1DC1" w:rsidRPr="005778FC">
              <w:rPr>
                <w:rFonts w:ascii="Times New Roman" w:hAnsi="Times New Roman" w:cs="Times New Roman"/>
                <w:b/>
                <w:sz w:val="20"/>
                <w:szCs w:val="20"/>
              </w:rPr>
              <w:t xml:space="preserve"> jurnallardakı nəşrlər:</w:t>
            </w:r>
          </w:p>
        </w:tc>
      </w:tr>
      <w:tr w:rsidR="005778FC" w:rsidRPr="005778FC" w:rsidTr="00A477D7">
        <w:tc>
          <w:tcPr>
            <w:tcW w:w="534" w:type="dxa"/>
          </w:tcPr>
          <w:p w:rsidR="008A44E0" w:rsidRPr="005778FC" w:rsidRDefault="008A44E0" w:rsidP="00240B8C">
            <w:pPr>
              <w:pStyle w:val="ListParagraph"/>
              <w:numPr>
                <w:ilvl w:val="0"/>
                <w:numId w:val="7"/>
              </w:numPr>
              <w:ind w:left="19" w:hanging="1"/>
              <w:jc w:val="center"/>
              <w:rPr>
                <w:rFonts w:ascii="Times New Roman" w:hAnsi="Times New Roman" w:cs="Times New Roman"/>
                <w:sz w:val="20"/>
                <w:szCs w:val="20"/>
              </w:rPr>
            </w:pPr>
          </w:p>
        </w:tc>
        <w:tc>
          <w:tcPr>
            <w:tcW w:w="9531" w:type="dxa"/>
            <w:gridSpan w:val="2"/>
          </w:tcPr>
          <w:p w:rsidR="008A44E0" w:rsidRPr="005778FC" w:rsidRDefault="009503C7" w:rsidP="00077F81">
            <w:pPr>
              <w:jc w:val="both"/>
              <w:rPr>
                <w:rFonts w:ascii="Times New Roman" w:hAnsi="Times New Roman" w:cs="Times New Roman"/>
                <w:sz w:val="20"/>
                <w:szCs w:val="20"/>
              </w:rPr>
            </w:pPr>
            <w:r w:rsidRPr="005778FC">
              <w:rPr>
                <w:rFonts w:ascii="Times New Roman" w:hAnsi="Times New Roman" w:cs="Times New Roman"/>
                <w:b/>
                <w:sz w:val="20"/>
                <w:szCs w:val="20"/>
              </w:rPr>
              <w:t>Khalilov Y.</w:t>
            </w:r>
            <w:r w:rsidRPr="005778FC">
              <w:rPr>
                <w:rFonts w:ascii="Times New Roman" w:hAnsi="Times New Roman" w:cs="Times New Roman"/>
                <w:sz w:val="20"/>
                <w:szCs w:val="20"/>
              </w:rPr>
              <w:t xml:space="preserve"> The prohibition of the use of illegal evıdence at the level of dec</w:t>
            </w:r>
            <w:r w:rsidR="00077F81" w:rsidRPr="005778FC">
              <w:rPr>
                <w:rFonts w:ascii="Times New Roman" w:hAnsi="Times New Roman" w:cs="Times New Roman"/>
                <w:sz w:val="20"/>
                <w:szCs w:val="20"/>
              </w:rPr>
              <w:t>i</w:t>
            </w:r>
            <w:r w:rsidRPr="005778FC">
              <w:rPr>
                <w:rFonts w:ascii="Times New Roman" w:hAnsi="Times New Roman" w:cs="Times New Roman"/>
                <w:sz w:val="20"/>
                <w:szCs w:val="20"/>
              </w:rPr>
              <w:t>s</w:t>
            </w:r>
            <w:r w:rsidR="00077F81" w:rsidRPr="005778FC">
              <w:rPr>
                <w:rFonts w:ascii="Times New Roman" w:hAnsi="Times New Roman" w:cs="Times New Roman"/>
                <w:sz w:val="20"/>
                <w:szCs w:val="20"/>
              </w:rPr>
              <w:t>i</w:t>
            </w:r>
            <w:r w:rsidRPr="005778FC">
              <w:rPr>
                <w:rFonts w:ascii="Times New Roman" w:hAnsi="Times New Roman" w:cs="Times New Roman"/>
                <w:sz w:val="20"/>
                <w:szCs w:val="20"/>
              </w:rPr>
              <w:t xml:space="preserve">ons of the European Court and the presumptıon of innocence. </w:t>
            </w:r>
            <w:r w:rsidR="00077F81" w:rsidRPr="005778FC">
              <w:rPr>
                <w:rFonts w:ascii="Times New Roman" w:hAnsi="Times New Roman" w:cs="Times New Roman"/>
                <w:sz w:val="20"/>
                <w:szCs w:val="20"/>
              </w:rPr>
              <w:t xml:space="preserve">DOI: 10.5281/zenodo.10673819. </w:t>
            </w:r>
            <w:r w:rsidRPr="005778FC">
              <w:rPr>
                <w:rFonts w:ascii="Times New Roman" w:hAnsi="Times New Roman" w:cs="Times New Roman"/>
                <w:sz w:val="20"/>
                <w:szCs w:val="20"/>
              </w:rPr>
              <w:t>Deutsche internationale Zeitschrift  für zeitgenössische Wissenschaft  (German International Journal  of Modern Science)</w:t>
            </w:r>
            <w:r w:rsidR="00077F81" w:rsidRPr="005778FC">
              <w:rPr>
                <w:rFonts w:ascii="Times New Roman" w:hAnsi="Times New Roman" w:cs="Times New Roman"/>
                <w:sz w:val="20"/>
                <w:szCs w:val="20"/>
              </w:rPr>
              <w:t xml:space="preserve">, №74 2024, 2024, </w:t>
            </w:r>
            <w:r w:rsidRPr="005778FC">
              <w:rPr>
                <w:rFonts w:ascii="Times New Roman" w:hAnsi="Times New Roman" w:cs="Times New Roman"/>
                <w:sz w:val="20"/>
                <w:szCs w:val="20"/>
              </w:rPr>
              <w:t>page 23-35</w:t>
            </w:r>
          </w:p>
        </w:tc>
      </w:tr>
      <w:tr w:rsidR="005778FC" w:rsidRPr="005778FC" w:rsidTr="00A477D7">
        <w:tc>
          <w:tcPr>
            <w:tcW w:w="534" w:type="dxa"/>
          </w:tcPr>
          <w:p w:rsidR="008A44E0" w:rsidRPr="005778FC" w:rsidRDefault="008A44E0" w:rsidP="00240B8C">
            <w:pPr>
              <w:pStyle w:val="ListParagraph"/>
              <w:numPr>
                <w:ilvl w:val="0"/>
                <w:numId w:val="7"/>
              </w:numPr>
              <w:ind w:left="19" w:hanging="1"/>
              <w:jc w:val="center"/>
              <w:rPr>
                <w:rFonts w:ascii="Times New Roman" w:hAnsi="Times New Roman" w:cs="Times New Roman"/>
                <w:sz w:val="20"/>
                <w:szCs w:val="20"/>
              </w:rPr>
            </w:pPr>
          </w:p>
        </w:tc>
        <w:tc>
          <w:tcPr>
            <w:tcW w:w="9531" w:type="dxa"/>
            <w:gridSpan w:val="2"/>
          </w:tcPr>
          <w:p w:rsidR="008A44E0" w:rsidRPr="005778FC" w:rsidRDefault="00077F81" w:rsidP="00077F81">
            <w:pPr>
              <w:jc w:val="both"/>
              <w:rPr>
                <w:rFonts w:ascii="Times New Roman" w:hAnsi="Times New Roman" w:cs="Times New Roman"/>
                <w:sz w:val="20"/>
                <w:szCs w:val="20"/>
              </w:rPr>
            </w:pPr>
            <w:r w:rsidRPr="005778FC">
              <w:rPr>
                <w:rFonts w:ascii="Times New Roman" w:hAnsi="Times New Roman" w:cs="Times New Roman"/>
                <w:b/>
                <w:sz w:val="20"/>
                <w:szCs w:val="20"/>
              </w:rPr>
              <w:t>Khalilov Y.</w:t>
            </w:r>
            <w:r w:rsidRPr="005778FC">
              <w:rPr>
                <w:rFonts w:ascii="Times New Roman" w:hAnsi="Times New Roman" w:cs="Times New Roman"/>
                <w:sz w:val="20"/>
                <w:szCs w:val="20"/>
              </w:rPr>
              <w:t xml:space="preserve"> Considerations on the Position of the European Court of Human Rights on the Presumption of Innocence. DOI: 10.5281/zenodo.10953031. Slovak international scientific journal (No 82, 2024), 2024, page 64-66</w:t>
            </w:r>
          </w:p>
        </w:tc>
      </w:tr>
      <w:tr w:rsidR="005778FC" w:rsidRPr="005778FC" w:rsidTr="00A477D7">
        <w:tc>
          <w:tcPr>
            <w:tcW w:w="10065" w:type="dxa"/>
            <w:gridSpan w:val="3"/>
          </w:tcPr>
          <w:p w:rsidR="00A74857" w:rsidRPr="005778FC" w:rsidRDefault="00A74857" w:rsidP="00240B8C">
            <w:pPr>
              <w:pStyle w:val="ListParagraph"/>
              <w:ind w:left="19"/>
              <w:rPr>
                <w:rFonts w:ascii="Times New Roman" w:hAnsi="Times New Roman" w:cs="Times New Roman"/>
                <w:b/>
                <w:sz w:val="20"/>
                <w:szCs w:val="20"/>
              </w:rPr>
            </w:pPr>
            <w:r w:rsidRPr="005778FC">
              <w:rPr>
                <w:rFonts w:ascii="Times New Roman" w:hAnsi="Times New Roman" w:cs="Times New Roman"/>
                <w:b/>
                <w:sz w:val="20"/>
                <w:szCs w:val="20"/>
              </w:rPr>
              <w:t>Respublika jurnallarındakı nəşrlər:</w:t>
            </w:r>
          </w:p>
        </w:tc>
      </w:tr>
      <w:tr w:rsidR="005778FC" w:rsidRPr="005778FC" w:rsidTr="00A477D7">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F11E94" w:rsidP="00C74D92">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A74857" w:rsidRPr="005778FC">
              <w:rPr>
                <w:rFonts w:ascii="Times New Roman" w:hAnsi="Times New Roman" w:cs="Times New Roman"/>
                <w:b/>
                <w:sz w:val="20"/>
                <w:szCs w:val="20"/>
              </w:rPr>
              <w:t>.</w:t>
            </w:r>
            <w:r w:rsidR="00A74857" w:rsidRPr="005778FC">
              <w:rPr>
                <w:rFonts w:ascii="Times New Roman" w:hAnsi="Times New Roman" w:cs="Times New Roman"/>
                <w:sz w:val="20"/>
                <w:szCs w:val="20"/>
              </w:rPr>
              <w:t xml:space="preserve"> </w:t>
            </w:r>
            <w:r w:rsidR="00552510" w:rsidRPr="005778FC">
              <w:rPr>
                <w:rFonts w:ascii="Times New Roman" w:hAnsi="Times New Roman" w:cs="Times New Roman"/>
                <w:sz w:val="20"/>
                <w:szCs w:val="20"/>
              </w:rPr>
              <w:t>Monteskyonun həyatı və hüquqi görüşlə</w:t>
            </w:r>
            <w:r w:rsidR="00694931" w:rsidRPr="005778FC">
              <w:rPr>
                <w:rFonts w:ascii="Times New Roman" w:hAnsi="Times New Roman" w:cs="Times New Roman"/>
                <w:sz w:val="20"/>
                <w:szCs w:val="20"/>
              </w:rPr>
              <w:t>ri. Bakı, “Qanun”, № 08 (112)</w:t>
            </w:r>
            <w:r w:rsidR="00552510" w:rsidRPr="005778FC">
              <w:rPr>
                <w:rFonts w:ascii="Times New Roman" w:hAnsi="Times New Roman" w:cs="Times New Roman"/>
                <w:sz w:val="20"/>
                <w:szCs w:val="20"/>
              </w:rPr>
              <w:t>, 2003, s. 39-40</w:t>
            </w:r>
          </w:p>
        </w:tc>
      </w:tr>
      <w:tr w:rsidR="005778FC" w:rsidRPr="005778FC" w:rsidTr="00A477D7">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552510" w:rsidP="00B46228">
            <w:pPr>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694931" w:rsidRPr="005778FC">
              <w:rPr>
                <w:rFonts w:ascii="Times New Roman" w:hAnsi="Times New Roman" w:cs="Times New Roman"/>
                <w:b/>
                <w:sz w:val="20"/>
                <w:szCs w:val="20"/>
              </w:rPr>
              <w:t xml:space="preserve"> </w:t>
            </w:r>
            <w:r w:rsidR="00B46228" w:rsidRPr="005778FC">
              <w:rPr>
                <w:rFonts w:ascii="Times New Roman" w:hAnsi="Times New Roman" w:cs="Times New Roman"/>
                <w:sz w:val="20"/>
                <w:szCs w:val="20"/>
              </w:rPr>
              <w:t>Meyitin qəbirdən çıxarılması (eksqumasiya). Bakı, “Qanun”, № 12 (116), 2003, s. 32-33</w:t>
            </w:r>
          </w:p>
        </w:tc>
      </w:tr>
      <w:tr w:rsidR="005778FC" w:rsidRPr="005778FC" w:rsidTr="00A477D7">
        <w:tc>
          <w:tcPr>
            <w:tcW w:w="1163" w:type="dxa"/>
            <w:gridSpan w:val="2"/>
          </w:tcPr>
          <w:p w:rsidR="00F11E94" w:rsidRPr="005778FC" w:rsidRDefault="00F11E94"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F11E94" w:rsidRPr="005778FC" w:rsidRDefault="00552510" w:rsidP="00B9315F">
            <w:pPr>
              <w:jc w:val="both"/>
              <w:rPr>
                <w:rFonts w:ascii="Times New Roman" w:hAnsi="Times New Roman" w:cs="Times New Roman"/>
                <w:sz w:val="20"/>
                <w:szCs w:val="20"/>
              </w:rPr>
            </w:pPr>
            <w:r w:rsidRPr="005778FC">
              <w:rPr>
                <w:rFonts w:ascii="Times New Roman" w:hAnsi="Times New Roman" w:cs="Times New Roman"/>
                <w:b/>
                <w:sz w:val="20"/>
                <w:szCs w:val="20"/>
              </w:rPr>
              <w:t>Xəlil</w:t>
            </w:r>
            <w:r w:rsidRPr="005778FC">
              <w:rPr>
                <w:rFonts w:ascii="Times New Roman" w:hAnsi="Times New Roman" w:cs="Times New Roman"/>
                <w:b/>
                <w:spacing w:val="-2"/>
                <w:sz w:val="20"/>
                <w:szCs w:val="20"/>
              </w:rPr>
              <w:t>ov Y.</w:t>
            </w:r>
            <w:r w:rsidR="00B46228" w:rsidRPr="005778FC">
              <w:rPr>
                <w:rFonts w:ascii="Times New Roman" w:hAnsi="Times New Roman" w:cs="Times New Roman"/>
                <w:b/>
                <w:spacing w:val="-2"/>
                <w:sz w:val="20"/>
                <w:szCs w:val="20"/>
              </w:rPr>
              <w:t xml:space="preserve"> </w:t>
            </w:r>
            <w:r w:rsidR="00B9315F" w:rsidRPr="005778FC">
              <w:rPr>
                <w:rFonts w:ascii="Times New Roman" w:hAnsi="Times New Roman" w:cs="Times New Roman"/>
                <w:spacing w:val="-2"/>
                <w:sz w:val="20"/>
                <w:szCs w:val="20"/>
              </w:rPr>
              <w:t>Hüquqi səhv, onun məsuliyyətə və tövsifə təsiri. Bakı, “Qanun”, № 01 (117), 2004, s. 39-43</w:t>
            </w:r>
          </w:p>
        </w:tc>
      </w:tr>
      <w:tr w:rsidR="005778FC" w:rsidRPr="005778FC" w:rsidTr="00A477D7">
        <w:tc>
          <w:tcPr>
            <w:tcW w:w="1163" w:type="dxa"/>
            <w:gridSpan w:val="2"/>
          </w:tcPr>
          <w:p w:rsidR="00F11E94" w:rsidRPr="005778FC" w:rsidRDefault="00F11E94"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F11E94" w:rsidRPr="005778FC" w:rsidRDefault="00552510" w:rsidP="00B9315F">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B9315F" w:rsidRPr="005778FC">
              <w:rPr>
                <w:rFonts w:ascii="Times New Roman" w:hAnsi="Times New Roman" w:cs="Times New Roman"/>
                <w:b/>
                <w:sz w:val="20"/>
                <w:szCs w:val="20"/>
              </w:rPr>
              <w:t xml:space="preserve"> </w:t>
            </w:r>
            <w:r w:rsidR="00B9315F" w:rsidRPr="005778FC">
              <w:rPr>
                <w:rFonts w:ascii="Times New Roman" w:hAnsi="Times New Roman" w:cs="Times New Roman"/>
                <w:sz w:val="20"/>
                <w:szCs w:val="20"/>
              </w:rPr>
              <w:t>Cinayət tərkibinin obyektinə olan faktiki səhv, onun məsuliyyətə və tövsifə təsiri. Bakı, “Qanun”, № 07 (123), 2004, s. 19-25</w:t>
            </w:r>
          </w:p>
        </w:tc>
      </w:tr>
      <w:tr w:rsidR="005778FC" w:rsidRPr="005778FC" w:rsidTr="00A477D7">
        <w:tc>
          <w:tcPr>
            <w:tcW w:w="1163" w:type="dxa"/>
            <w:gridSpan w:val="2"/>
          </w:tcPr>
          <w:p w:rsidR="00F11E94" w:rsidRPr="005778FC" w:rsidRDefault="00F11E94"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F11E94" w:rsidRPr="005778FC" w:rsidRDefault="00552510" w:rsidP="009B048B">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9B048B" w:rsidRPr="005778FC">
              <w:rPr>
                <w:rFonts w:ascii="Times New Roman" w:hAnsi="Times New Roman" w:cs="Times New Roman"/>
                <w:b/>
                <w:sz w:val="20"/>
                <w:szCs w:val="20"/>
              </w:rPr>
              <w:t xml:space="preserve"> </w:t>
            </w:r>
            <w:r w:rsidR="009B048B" w:rsidRPr="005778FC">
              <w:rPr>
                <w:rFonts w:ascii="Times New Roman" w:hAnsi="Times New Roman" w:cs="Times New Roman"/>
                <w:sz w:val="20"/>
                <w:szCs w:val="20"/>
              </w:rPr>
              <w:t>Cinayət tərkibinin obyektiv tərəfinə olan faktiki səhv, onun məsuliyyətə və tövsifə təsiri. Bakı, “Qanun”, № 08 (124), 2004, s. 24-34</w:t>
            </w:r>
          </w:p>
        </w:tc>
      </w:tr>
      <w:tr w:rsidR="005778FC" w:rsidRPr="005778FC" w:rsidTr="00A477D7">
        <w:tc>
          <w:tcPr>
            <w:tcW w:w="1163" w:type="dxa"/>
            <w:gridSpan w:val="2"/>
          </w:tcPr>
          <w:p w:rsidR="00F11E94" w:rsidRPr="005778FC" w:rsidRDefault="00F11E94"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F11E94" w:rsidRPr="005778FC" w:rsidRDefault="00552510" w:rsidP="00521EB7">
            <w:pPr>
              <w:jc w:val="both"/>
              <w:rPr>
                <w:rFonts w:ascii="Times New Roman" w:hAnsi="Times New Roman" w:cs="Times New Roman"/>
                <w:b/>
                <w:spacing w:val="-4"/>
                <w:sz w:val="20"/>
                <w:szCs w:val="20"/>
              </w:rPr>
            </w:pPr>
            <w:r w:rsidRPr="005778FC">
              <w:rPr>
                <w:rFonts w:ascii="Times New Roman" w:hAnsi="Times New Roman" w:cs="Times New Roman"/>
                <w:b/>
                <w:spacing w:val="-4"/>
                <w:sz w:val="20"/>
                <w:szCs w:val="20"/>
              </w:rPr>
              <w:t>Xəlilov Y.</w:t>
            </w:r>
            <w:r w:rsidR="00521EB7" w:rsidRPr="005778FC">
              <w:rPr>
                <w:spacing w:val="-4"/>
              </w:rPr>
              <w:t xml:space="preserve"> </w:t>
            </w:r>
            <w:r w:rsidR="00521EB7" w:rsidRPr="005778FC">
              <w:rPr>
                <w:rFonts w:ascii="Times New Roman" w:hAnsi="Times New Roman" w:cs="Times New Roman"/>
                <w:spacing w:val="-4"/>
                <w:sz w:val="20"/>
                <w:szCs w:val="20"/>
              </w:rPr>
              <w:t>Azərbaycan Respublikası Cinayət-Prosessual Məcəlləsinin üçüncü bölməsinin bəzi müddəalarına dair mülahizə və təkliflər. Bakı, “Qanuçuluq”, Hüquq jurnalı, № 08 avqust –2004, s. 45-46</w:t>
            </w:r>
          </w:p>
        </w:tc>
      </w:tr>
      <w:tr w:rsidR="005778FC" w:rsidRPr="005778FC" w:rsidTr="00A477D7">
        <w:tc>
          <w:tcPr>
            <w:tcW w:w="1163" w:type="dxa"/>
            <w:gridSpan w:val="2"/>
          </w:tcPr>
          <w:p w:rsidR="00F11E94" w:rsidRPr="005778FC" w:rsidRDefault="00F11E94"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F11E94" w:rsidRPr="005778FC" w:rsidRDefault="00552510" w:rsidP="008A44E0">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8A44E0" w:rsidRPr="005778FC">
              <w:t xml:space="preserve"> </w:t>
            </w:r>
            <w:r w:rsidR="008A44E0" w:rsidRPr="005778FC">
              <w:rPr>
                <w:rFonts w:ascii="Times New Roman" w:hAnsi="Times New Roman" w:cs="Times New Roman"/>
                <w:sz w:val="20"/>
                <w:szCs w:val="20"/>
              </w:rPr>
              <w:t>“Tövsif” sözünün mənşəyi və mənası. Bakı, “Qanun”, № 09 (125), 2004, s. 25-26</w:t>
            </w:r>
          </w:p>
        </w:tc>
      </w:tr>
      <w:tr w:rsidR="005778FC" w:rsidRPr="005778FC" w:rsidTr="00A477D7">
        <w:tc>
          <w:tcPr>
            <w:tcW w:w="1163" w:type="dxa"/>
            <w:gridSpan w:val="2"/>
          </w:tcPr>
          <w:p w:rsidR="00552510" w:rsidRPr="005778FC" w:rsidRDefault="00552510"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552510" w:rsidRPr="005778FC" w:rsidRDefault="00B9315F" w:rsidP="00692C24">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692C24" w:rsidRPr="005778FC">
              <w:rPr>
                <w:rFonts w:ascii="Times New Roman" w:hAnsi="Times New Roman" w:cs="Times New Roman"/>
                <w:b/>
                <w:sz w:val="20"/>
                <w:szCs w:val="20"/>
              </w:rPr>
              <w:t xml:space="preserve"> </w:t>
            </w:r>
            <w:r w:rsidR="00692C24" w:rsidRPr="005778FC">
              <w:rPr>
                <w:rFonts w:ascii="Times New Roman" w:hAnsi="Times New Roman" w:cs="Times New Roman"/>
                <w:sz w:val="20"/>
                <w:szCs w:val="20"/>
              </w:rPr>
              <w:t>Siyasi partiya sistemləri. Bakı, “Qanun”, № 11 (127), 2004, s. 16-18</w:t>
            </w:r>
          </w:p>
        </w:tc>
      </w:tr>
      <w:tr w:rsidR="005778FC" w:rsidRPr="005778FC" w:rsidTr="00A477D7">
        <w:tc>
          <w:tcPr>
            <w:tcW w:w="1163" w:type="dxa"/>
            <w:gridSpan w:val="2"/>
          </w:tcPr>
          <w:p w:rsidR="00552510" w:rsidRPr="005778FC" w:rsidRDefault="00552510"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552510" w:rsidRPr="005778FC" w:rsidRDefault="00B9315F" w:rsidP="00B2175E">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692C24" w:rsidRPr="005778FC">
              <w:rPr>
                <w:rFonts w:ascii="Times New Roman" w:hAnsi="Times New Roman" w:cs="Times New Roman"/>
                <w:b/>
                <w:sz w:val="20"/>
                <w:szCs w:val="20"/>
              </w:rPr>
              <w:t xml:space="preserve"> </w:t>
            </w:r>
            <w:r w:rsidR="00B2175E" w:rsidRPr="005778FC">
              <w:rPr>
                <w:rFonts w:ascii="Times New Roman" w:hAnsi="Times New Roman" w:cs="Times New Roman"/>
                <w:sz w:val="20"/>
                <w:szCs w:val="20"/>
              </w:rPr>
              <w:t>Azərbaycan Respublikasında cinayət prosesi sahəsində məhkəmə iclasının bəzi protokol qaydaları haqqında mülahizə və təkliflər. Bakı, “Qanun”, № 01 (129), 2005, s. 32-33</w:t>
            </w:r>
          </w:p>
        </w:tc>
      </w:tr>
      <w:tr w:rsidR="005778FC" w:rsidRPr="005778FC" w:rsidTr="00A477D7">
        <w:tc>
          <w:tcPr>
            <w:tcW w:w="1163" w:type="dxa"/>
            <w:gridSpan w:val="2"/>
          </w:tcPr>
          <w:p w:rsidR="00552510" w:rsidRPr="005778FC" w:rsidRDefault="00552510"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552510" w:rsidRPr="005778FC" w:rsidRDefault="00B9315F" w:rsidP="00801D56">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801D56" w:rsidRPr="005778FC">
              <w:rPr>
                <w:rFonts w:ascii="Times New Roman" w:hAnsi="Times New Roman" w:cs="Times New Roman"/>
                <w:b/>
                <w:sz w:val="20"/>
                <w:szCs w:val="20"/>
              </w:rPr>
              <w:t xml:space="preserve"> </w:t>
            </w:r>
            <w:r w:rsidR="00801D56" w:rsidRPr="005778FC">
              <w:rPr>
                <w:rFonts w:ascii="Times New Roman" w:hAnsi="Times New Roman" w:cs="Times New Roman"/>
                <w:sz w:val="20"/>
                <w:szCs w:val="20"/>
              </w:rPr>
              <w:t>Azərbaycan Respublikasında cinayət prosesi sahəsində məhkəmə iclas zalının quruluşuna dair bəzi mülahizə və təkliflər. Bakı, “Qanun”, № 01 (129), 2005, s. 33-34</w:t>
            </w:r>
          </w:p>
        </w:tc>
      </w:tr>
      <w:tr w:rsidR="005778FC" w:rsidRPr="005778FC" w:rsidTr="00A477D7">
        <w:tc>
          <w:tcPr>
            <w:tcW w:w="1163" w:type="dxa"/>
            <w:gridSpan w:val="2"/>
          </w:tcPr>
          <w:p w:rsidR="00B9315F" w:rsidRPr="005778FC" w:rsidRDefault="00B9315F"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B9315F" w:rsidRPr="005778FC" w:rsidRDefault="00B9315F" w:rsidP="00C63CC1">
            <w:pPr>
              <w:pStyle w:val="ListParagraph"/>
              <w:ind w:left="0"/>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C63CC1" w:rsidRPr="005778FC">
              <w:rPr>
                <w:rFonts w:ascii="Times New Roman" w:hAnsi="Times New Roman" w:cs="Times New Roman"/>
                <w:b/>
                <w:sz w:val="20"/>
                <w:szCs w:val="20"/>
              </w:rPr>
              <w:t xml:space="preserve"> </w:t>
            </w:r>
            <w:r w:rsidR="00C63CC1" w:rsidRPr="005778FC">
              <w:rPr>
                <w:rFonts w:ascii="Times New Roman" w:hAnsi="Times New Roman" w:cs="Times New Roman"/>
                <w:sz w:val="20"/>
                <w:szCs w:val="20"/>
              </w:rPr>
              <w:t>Cinayət işi üzrə vəkilin mövqeyi. Bakı, “Qanun”, № 04 (132), 2005, s. 54-55</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C137BD">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C63CC1" w:rsidRPr="005778FC">
              <w:rPr>
                <w:rFonts w:ascii="Times New Roman" w:hAnsi="Times New Roman" w:cs="Times New Roman"/>
                <w:b/>
                <w:sz w:val="20"/>
                <w:szCs w:val="20"/>
              </w:rPr>
              <w:t xml:space="preserve"> </w:t>
            </w:r>
            <w:r w:rsidR="00C137BD" w:rsidRPr="005778FC">
              <w:rPr>
                <w:rFonts w:ascii="Times New Roman" w:hAnsi="Times New Roman" w:cs="Times New Roman"/>
                <w:sz w:val="20"/>
                <w:szCs w:val="20"/>
              </w:rPr>
              <w:t>Siyasi partiyaların təsnifatı. Bakı, “Qanun”, № 05 (133), 2005, s. 39-41</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864E10">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935853" w:rsidRPr="005778FC">
              <w:rPr>
                <w:rFonts w:ascii="Times New Roman" w:hAnsi="Times New Roman" w:cs="Times New Roman"/>
                <w:b/>
                <w:sz w:val="20"/>
                <w:szCs w:val="20"/>
              </w:rPr>
              <w:t>,</w:t>
            </w:r>
            <w:r w:rsidR="00864E10" w:rsidRPr="005778FC">
              <w:rPr>
                <w:rFonts w:ascii="Times New Roman" w:hAnsi="Times New Roman" w:cs="Times New Roman"/>
                <w:b/>
                <w:sz w:val="20"/>
                <w:szCs w:val="20"/>
              </w:rPr>
              <w:t xml:space="preserve"> Rzayev M. </w:t>
            </w:r>
            <w:r w:rsidR="00864E10" w:rsidRPr="005778FC">
              <w:rPr>
                <w:rFonts w:ascii="Times New Roman" w:hAnsi="Times New Roman" w:cs="Times New Roman"/>
                <w:sz w:val="20"/>
                <w:szCs w:val="20"/>
              </w:rPr>
              <w:t xml:space="preserve">Hüquqi dövlət və vətəndaş cəmiyyəti quruculuğu kontekstində şəxsiyyətin inkişafı və formalaşması məsələsi. Bakı, “Qanun”, № 08 (136), 2005, s. 3-7 </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805E64">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805E64" w:rsidRPr="005778FC">
              <w:rPr>
                <w:rFonts w:ascii="Times New Roman" w:hAnsi="Times New Roman" w:cs="Times New Roman"/>
                <w:b/>
                <w:sz w:val="20"/>
                <w:szCs w:val="20"/>
              </w:rPr>
              <w:t xml:space="preserve"> </w:t>
            </w:r>
            <w:r w:rsidR="00805E64" w:rsidRPr="005778FC">
              <w:rPr>
                <w:rFonts w:ascii="Times New Roman" w:hAnsi="Times New Roman" w:cs="Times New Roman"/>
                <w:sz w:val="20"/>
                <w:szCs w:val="20"/>
              </w:rPr>
              <w:t>Dağlıq Qarabağ probleminin mümkün həlli versiyaları. Bakı, “Qanun”, № 11 (139), 2005, s. 9-13</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FC7E61">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805E64" w:rsidRPr="005778FC">
              <w:rPr>
                <w:rFonts w:ascii="Times New Roman" w:hAnsi="Times New Roman" w:cs="Times New Roman"/>
                <w:b/>
                <w:sz w:val="20"/>
                <w:szCs w:val="20"/>
              </w:rPr>
              <w:t xml:space="preserve"> </w:t>
            </w:r>
            <w:r w:rsidR="00FC7E61" w:rsidRPr="005778FC">
              <w:rPr>
                <w:rFonts w:ascii="Times New Roman" w:hAnsi="Times New Roman" w:cs="Times New Roman"/>
                <w:sz w:val="20"/>
                <w:szCs w:val="20"/>
              </w:rPr>
              <w:t>Elektron-hesablayıcı maşınlar üçün ziyanverici proqramlar yaratma, onlardan istifadə etmə və onları yayma cinayətinin (AR CM-in 272-ci maddəsi) cinayət-hüquqi və kriminoloji təhlili (bəzi mülahizə və təkliflər). Bakı, “Qanun”, № 01 (141), 2006, s. 49-54</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FC0913">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FC0913" w:rsidRPr="005778FC">
              <w:rPr>
                <w:rFonts w:ascii="Times New Roman" w:hAnsi="Times New Roman" w:cs="Times New Roman"/>
                <w:b/>
                <w:sz w:val="20"/>
                <w:szCs w:val="20"/>
              </w:rPr>
              <w:t xml:space="preserve"> </w:t>
            </w:r>
            <w:r w:rsidR="00FC0913" w:rsidRPr="005778FC">
              <w:rPr>
                <w:rFonts w:ascii="Times New Roman" w:hAnsi="Times New Roman" w:cs="Times New Roman"/>
                <w:sz w:val="20"/>
                <w:szCs w:val="20"/>
              </w:rPr>
              <w:t xml:space="preserve">Azərbaycan Respublikası Cinayət Məcəlləsinin 324-cü maddəsinə (Azərbaycan Respublikasının dövlət bayrağı və ya Azərbaycan Respublikasının dövlət gerbi barədə təhqiredici hərəkətlər) dair bəzi mülahizə və təkliflər. Bakı, “Qanun”, № 03 (143), 2006, </w:t>
            </w:r>
            <w:r w:rsidR="00ED2582" w:rsidRPr="005778FC">
              <w:rPr>
                <w:rFonts w:ascii="Times New Roman" w:hAnsi="Times New Roman" w:cs="Times New Roman"/>
                <w:sz w:val="20"/>
                <w:szCs w:val="20"/>
              </w:rPr>
              <w:t>s. 41-43</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935853">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935853" w:rsidRPr="005778FC">
              <w:rPr>
                <w:rFonts w:ascii="Times New Roman" w:hAnsi="Times New Roman" w:cs="Times New Roman"/>
                <w:b/>
                <w:sz w:val="20"/>
                <w:szCs w:val="20"/>
              </w:rPr>
              <w:t>, Sadıqov M.</w:t>
            </w:r>
            <w:r w:rsidR="00935853" w:rsidRPr="005778FC">
              <w:rPr>
                <w:rFonts w:ascii="Times New Roman" w:hAnsi="Times New Roman" w:cs="Times New Roman"/>
                <w:sz w:val="20"/>
                <w:szCs w:val="20"/>
              </w:rPr>
              <w:t xml:space="preserve"> Azərbaycan Respublikasının məhkəmə sistemində Naxçıvan Muxtar Respublikası Hərbi Məhkəməsinin hüquqi statusu. Bakı, “Qanun”, № 04 (144), 2006, s. 53-60 </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ED2582">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ED2582" w:rsidRPr="005778FC">
              <w:rPr>
                <w:rFonts w:ascii="Times New Roman" w:hAnsi="Times New Roman" w:cs="Times New Roman"/>
                <w:b/>
                <w:sz w:val="20"/>
                <w:szCs w:val="20"/>
              </w:rPr>
              <w:t xml:space="preserve"> </w:t>
            </w:r>
            <w:r w:rsidR="00ED2582" w:rsidRPr="005778FC">
              <w:rPr>
                <w:rFonts w:ascii="Times New Roman" w:hAnsi="Times New Roman" w:cs="Times New Roman"/>
                <w:sz w:val="20"/>
                <w:szCs w:val="20"/>
              </w:rPr>
              <w:t>Azərbaycan Respublikasının  qanunvericilik  aktlarında  “fiziki şəxsin yaşayış yeri” anlayışı. Bakı, “Qanun”, № 06 (146), 2006, s. 69-70</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AC31C6">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AC31C6" w:rsidRPr="005778FC">
              <w:rPr>
                <w:rFonts w:ascii="Times New Roman" w:hAnsi="Times New Roman" w:cs="Times New Roman"/>
                <w:b/>
                <w:sz w:val="20"/>
                <w:szCs w:val="20"/>
              </w:rPr>
              <w:t>, Sadıqov M.</w:t>
            </w:r>
            <w:r w:rsidR="00AC31C6" w:rsidRPr="005778FC">
              <w:rPr>
                <w:rFonts w:ascii="Times New Roman" w:hAnsi="Times New Roman" w:cs="Times New Roman"/>
                <w:sz w:val="20"/>
                <w:szCs w:val="20"/>
              </w:rPr>
              <w:t xml:space="preserve"> Qlobal problemlər fonunda narkotizm və narkomaniya. Bakı, “Qanun”, № 07 (147), 2006, s. 10-16</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4B393B" w:rsidP="007F4F76">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7F4F76" w:rsidRPr="005778FC">
              <w:rPr>
                <w:rFonts w:ascii="Times New Roman" w:hAnsi="Times New Roman" w:cs="Times New Roman"/>
                <w:b/>
                <w:sz w:val="20"/>
                <w:szCs w:val="20"/>
              </w:rPr>
              <w:t xml:space="preserve"> </w:t>
            </w:r>
            <w:r w:rsidR="007F4F76" w:rsidRPr="005778FC">
              <w:rPr>
                <w:rFonts w:ascii="Times New Roman" w:hAnsi="Times New Roman" w:cs="Times New Roman"/>
                <w:sz w:val="20"/>
                <w:szCs w:val="20"/>
              </w:rPr>
              <w:t>Azərbaycan Respublikası Konstitusiyasının ümumi müddəalarının spesifik xüsusiyyətləri. Bakı, “Qanun”, № 11 (151), 2006, s. 7-12</w:t>
            </w:r>
          </w:p>
        </w:tc>
      </w:tr>
      <w:tr w:rsidR="005778FC" w:rsidRPr="005778FC" w:rsidTr="00A477D7">
        <w:tc>
          <w:tcPr>
            <w:tcW w:w="1163" w:type="dxa"/>
            <w:gridSpan w:val="2"/>
          </w:tcPr>
          <w:p w:rsidR="00716C23" w:rsidRPr="005778FC" w:rsidRDefault="00716C2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716C23" w:rsidRPr="005778FC" w:rsidRDefault="00C63CC1" w:rsidP="00DA1522">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7F4F76" w:rsidRPr="005778FC">
              <w:rPr>
                <w:rFonts w:ascii="Times New Roman" w:hAnsi="Times New Roman" w:cs="Times New Roman"/>
                <w:b/>
                <w:sz w:val="20"/>
                <w:szCs w:val="20"/>
              </w:rPr>
              <w:t xml:space="preserve"> </w:t>
            </w:r>
            <w:r w:rsidR="00D02BAA" w:rsidRPr="005778FC">
              <w:rPr>
                <w:rFonts w:ascii="Times New Roman" w:hAnsi="Times New Roman" w:cs="Times New Roman"/>
                <w:sz w:val="20"/>
                <w:szCs w:val="20"/>
              </w:rPr>
              <w:t xml:space="preserve">Səhvin anlayışı, növləri və onun cinayət-hüquqi əhəmiyyətinə dair mülahizə və təkliflər. Naxçıvan, Naxçıvan Muxtar Respublikası Ali Məhkəməsinin </w:t>
            </w:r>
            <w:r w:rsidR="00DA1522" w:rsidRPr="005778FC">
              <w:rPr>
                <w:rFonts w:ascii="Times New Roman" w:hAnsi="Times New Roman" w:cs="Times New Roman"/>
                <w:sz w:val="20"/>
                <w:szCs w:val="20"/>
              </w:rPr>
              <w:t>Bülleteni,</w:t>
            </w:r>
            <w:r w:rsidR="00D02BAA" w:rsidRPr="005778FC">
              <w:rPr>
                <w:rFonts w:ascii="Times New Roman" w:hAnsi="Times New Roman" w:cs="Times New Roman"/>
                <w:sz w:val="20"/>
                <w:szCs w:val="20"/>
              </w:rPr>
              <w:t xml:space="preserve"> № 1, 2007, s. 101-115</w:t>
            </w:r>
          </w:p>
        </w:tc>
      </w:tr>
      <w:tr w:rsidR="005778FC" w:rsidRPr="005778FC" w:rsidTr="00A477D7">
        <w:tc>
          <w:tcPr>
            <w:tcW w:w="1163" w:type="dxa"/>
            <w:gridSpan w:val="2"/>
          </w:tcPr>
          <w:p w:rsidR="00B9315F" w:rsidRPr="005778FC" w:rsidRDefault="00B9315F"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B9315F" w:rsidRPr="005778FC" w:rsidRDefault="00C63CC1" w:rsidP="00822B62">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822B62" w:rsidRPr="005778FC">
              <w:rPr>
                <w:rFonts w:ascii="Times New Roman" w:hAnsi="Times New Roman" w:cs="Times New Roman"/>
                <w:b/>
                <w:sz w:val="20"/>
                <w:szCs w:val="20"/>
              </w:rPr>
              <w:t xml:space="preserve"> </w:t>
            </w:r>
            <w:r w:rsidR="00822B62" w:rsidRPr="005778FC">
              <w:rPr>
                <w:rFonts w:ascii="Times New Roman" w:hAnsi="Times New Roman" w:cs="Times New Roman"/>
                <w:sz w:val="20"/>
                <w:szCs w:val="20"/>
              </w:rPr>
              <w:t>Azərbaycan Respublikası Cinayət Məcəlləsinin 62-ci maddəsinin tətbiqinə dair nəzəri və təcrübi problemlər. Bakı, “Qanun”, № 01 (165), 2008, s. 73-81</w:t>
            </w:r>
          </w:p>
        </w:tc>
      </w:tr>
      <w:tr w:rsidR="005778FC" w:rsidRPr="005778FC" w:rsidTr="00A477D7">
        <w:tc>
          <w:tcPr>
            <w:tcW w:w="1163" w:type="dxa"/>
            <w:gridSpan w:val="2"/>
          </w:tcPr>
          <w:p w:rsidR="00C63CC1" w:rsidRPr="005778FC" w:rsidRDefault="00C63CC1"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C63CC1" w:rsidRPr="005778FC" w:rsidRDefault="00ED2582" w:rsidP="00C74D92">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822B62" w:rsidRPr="005778FC">
              <w:rPr>
                <w:rFonts w:ascii="Times New Roman" w:hAnsi="Times New Roman" w:cs="Times New Roman"/>
                <w:b/>
                <w:sz w:val="20"/>
                <w:szCs w:val="20"/>
              </w:rPr>
              <w:t xml:space="preserve"> </w:t>
            </w:r>
            <w:r w:rsidR="00681530" w:rsidRPr="005778FC">
              <w:rPr>
                <w:rFonts w:ascii="Times New Roman" w:hAnsi="Times New Roman" w:cs="Times New Roman"/>
                <w:sz w:val="20"/>
                <w:szCs w:val="20"/>
              </w:rPr>
              <w:t>Cinayət hüququnda səhv institutuna dair nəzəri və təcrübi problemlər. Bakı, “Qanun”, № 03 (167), 2008, s. 30-41</w:t>
            </w:r>
          </w:p>
        </w:tc>
      </w:tr>
      <w:tr w:rsidR="005778FC" w:rsidRPr="005778FC" w:rsidTr="00A477D7">
        <w:tc>
          <w:tcPr>
            <w:tcW w:w="1163" w:type="dxa"/>
            <w:gridSpan w:val="2"/>
          </w:tcPr>
          <w:p w:rsidR="00C63CC1" w:rsidRPr="005778FC" w:rsidRDefault="00C63CC1"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C63CC1" w:rsidRPr="005778FC" w:rsidRDefault="00ED2582" w:rsidP="00DA1522">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822B62" w:rsidRPr="005778FC">
              <w:rPr>
                <w:rFonts w:ascii="Times New Roman" w:hAnsi="Times New Roman" w:cs="Times New Roman"/>
                <w:b/>
                <w:sz w:val="20"/>
                <w:szCs w:val="20"/>
              </w:rPr>
              <w:t xml:space="preserve"> </w:t>
            </w:r>
            <w:r w:rsidR="00DA1522" w:rsidRPr="005778FC">
              <w:rPr>
                <w:rFonts w:ascii="Times New Roman" w:hAnsi="Times New Roman" w:cs="Times New Roman"/>
                <w:sz w:val="20"/>
                <w:szCs w:val="20"/>
              </w:rPr>
              <w:t>Naxçıvan Muxtar Respublikasında hüquq institutlarının inkişaf etdirilməsi üzrə 2009-cu ildə həyata keçirilən tədbirlər barədə. Naxçıvan Muxtar Respublikası Ali Məhkəməsinin Bülleteni, № 01, 2010, s. 116-117</w:t>
            </w:r>
          </w:p>
        </w:tc>
      </w:tr>
      <w:tr w:rsidR="005778FC" w:rsidRPr="005778FC" w:rsidTr="00A477D7">
        <w:tc>
          <w:tcPr>
            <w:tcW w:w="1163" w:type="dxa"/>
            <w:gridSpan w:val="2"/>
          </w:tcPr>
          <w:p w:rsidR="00C63CC1" w:rsidRPr="005778FC" w:rsidRDefault="00C63CC1"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C63CC1" w:rsidRPr="005778FC" w:rsidRDefault="00ED2582" w:rsidP="00AE6743">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822B62" w:rsidRPr="005778FC">
              <w:rPr>
                <w:rFonts w:ascii="Times New Roman" w:hAnsi="Times New Roman" w:cs="Times New Roman"/>
                <w:b/>
                <w:sz w:val="20"/>
                <w:szCs w:val="20"/>
              </w:rPr>
              <w:t xml:space="preserve"> </w:t>
            </w:r>
            <w:r w:rsidR="00AE6743" w:rsidRPr="005778FC">
              <w:rPr>
                <w:rFonts w:ascii="Times New Roman" w:hAnsi="Times New Roman" w:cs="Times New Roman"/>
                <w:sz w:val="20"/>
                <w:szCs w:val="20"/>
              </w:rPr>
              <w:t>Azərbaycan Respublikasında hüquqi islahatların mühüm elementi kimi “İnzibati icraat haqqında” Azərbaycan Respublikasının Qanunu və Azərbaycan Respublikasının İnzibati Prosessual Məcəlləsi. Naxçıvan Muxtar Respublikası Ali Məhkəməsinin Bülleteni, № 02, 2010, s. 94-103</w:t>
            </w:r>
          </w:p>
        </w:tc>
      </w:tr>
      <w:tr w:rsidR="005778FC" w:rsidRPr="005778FC" w:rsidTr="00A477D7">
        <w:tc>
          <w:tcPr>
            <w:tcW w:w="1163" w:type="dxa"/>
            <w:gridSpan w:val="2"/>
          </w:tcPr>
          <w:p w:rsidR="00C63CC1" w:rsidRPr="005778FC" w:rsidRDefault="00C63CC1"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C63CC1" w:rsidRPr="005778FC" w:rsidRDefault="00822B62" w:rsidP="00FF7DD7">
            <w:pPr>
              <w:jc w:val="both"/>
              <w:rPr>
                <w:rFonts w:ascii="Times New Roman" w:hAnsi="Times New Roman" w:cs="Times New Roman"/>
                <w:b/>
                <w:sz w:val="20"/>
                <w:szCs w:val="20"/>
              </w:rPr>
            </w:pPr>
            <w:r w:rsidRPr="005778FC">
              <w:rPr>
                <w:rFonts w:ascii="Times New Roman" w:hAnsi="Times New Roman" w:cs="Times New Roman"/>
                <w:b/>
                <w:sz w:val="20"/>
                <w:szCs w:val="20"/>
              </w:rPr>
              <w:t xml:space="preserve">Xəlilov Y. </w:t>
            </w:r>
            <w:r w:rsidR="00FF7DD7" w:rsidRPr="005778FC">
              <w:rPr>
                <w:rFonts w:ascii="Times New Roman" w:hAnsi="Times New Roman" w:cs="Times New Roman"/>
                <w:sz w:val="20"/>
                <w:szCs w:val="20"/>
              </w:rPr>
              <w:t>Azərbaycan Respublikası Mülki Prosessual Məcəlləsinin apellyasiya şikayəti ilə bağlı bəzi müddəalarına dair mülahizələr və təkliflər. Naxçıvan Muxtar Respublikası Ali Məhkəməsinin Bülleteni, № 02, 2011, s. 96-100</w:t>
            </w:r>
          </w:p>
        </w:tc>
      </w:tr>
      <w:tr w:rsidR="005778FC" w:rsidRPr="005778FC" w:rsidTr="00A477D7">
        <w:tc>
          <w:tcPr>
            <w:tcW w:w="1163" w:type="dxa"/>
            <w:gridSpan w:val="2"/>
          </w:tcPr>
          <w:p w:rsidR="00ED2582" w:rsidRPr="005778FC" w:rsidRDefault="00ED258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ED2582" w:rsidRPr="005778FC" w:rsidRDefault="00822B62" w:rsidP="00300393">
            <w:pPr>
              <w:jc w:val="both"/>
              <w:rPr>
                <w:rFonts w:ascii="Times New Roman" w:hAnsi="Times New Roman" w:cs="Times New Roman"/>
                <w:b/>
                <w:sz w:val="20"/>
                <w:szCs w:val="20"/>
              </w:rPr>
            </w:pPr>
            <w:r w:rsidRPr="005778FC">
              <w:rPr>
                <w:rFonts w:ascii="Times New Roman" w:hAnsi="Times New Roman" w:cs="Times New Roman"/>
                <w:b/>
                <w:sz w:val="20"/>
                <w:szCs w:val="20"/>
              </w:rPr>
              <w:t xml:space="preserve">Xəlilov Y. </w:t>
            </w:r>
            <w:r w:rsidR="00300393" w:rsidRPr="005778FC">
              <w:rPr>
                <w:rFonts w:ascii="Times New Roman" w:hAnsi="Times New Roman" w:cs="Times New Roman"/>
                <w:sz w:val="20"/>
                <w:szCs w:val="20"/>
              </w:rPr>
              <w:t>Azərbaycan Respublikası Cinayət Məcəlləsinin 62-ci maddəsinə dair təhlillər və mülahizələr. Naxçıvan Muxtar Respublikası Ali Məhkəməsinin Bülleteni, № 01, 2012, s. 48-59</w:t>
            </w:r>
          </w:p>
        </w:tc>
      </w:tr>
      <w:tr w:rsidR="005778FC" w:rsidRPr="005778FC" w:rsidTr="00A477D7">
        <w:tc>
          <w:tcPr>
            <w:tcW w:w="1163" w:type="dxa"/>
            <w:gridSpan w:val="2"/>
          </w:tcPr>
          <w:p w:rsidR="00ED2582" w:rsidRPr="005778FC" w:rsidRDefault="00ED258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ED2582" w:rsidRPr="005778FC" w:rsidRDefault="00822B62" w:rsidP="00876C6E">
            <w:pPr>
              <w:jc w:val="both"/>
              <w:rPr>
                <w:rFonts w:ascii="Times New Roman" w:hAnsi="Times New Roman" w:cs="Times New Roman"/>
                <w:b/>
                <w:sz w:val="20"/>
                <w:szCs w:val="20"/>
              </w:rPr>
            </w:pPr>
            <w:r w:rsidRPr="005778FC">
              <w:rPr>
                <w:rFonts w:ascii="Times New Roman" w:hAnsi="Times New Roman" w:cs="Times New Roman"/>
                <w:b/>
                <w:sz w:val="20"/>
                <w:szCs w:val="20"/>
              </w:rPr>
              <w:t xml:space="preserve">Xəlilov Y. </w:t>
            </w:r>
            <w:r w:rsidR="00876C6E" w:rsidRPr="005778FC">
              <w:rPr>
                <w:rFonts w:ascii="Times New Roman" w:hAnsi="Times New Roman" w:cs="Times New Roman"/>
                <w:sz w:val="20"/>
                <w:szCs w:val="20"/>
              </w:rPr>
              <w:t>Mülki işlər üzrə məhkəmə qərarlarının icrasına hakim  nəzarətinin həyata keçirilməsi, bu sahədə problemlər və onların həlli yollarına dair mülahizələr. Naxçıvan Muxtar Respublikası Ali Məhkəməsinin Bülleteni, № 01, 2013, s. 82-90</w:t>
            </w:r>
          </w:p>
        </w:tc>
      </w:tr>
      <w:tr w:rsidR="005778FC" w:rsidRPr="005778FC" w:rsidTr="00A477D7">
        <w:tc>
          <w:tcPr>
            <w:tcW w:w="1163" w:type="dxa"/>
            <w:gridSpan w:val="2"/>
          </w:tcPr>
          <w:p w:rsidR="00ED2582" w:rsidRPr="005778FC" w:rsidRDefault="00ED258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ED2582" w:rsidRPr="005778FC" w:rsidRDefault="00822B62" w:rsidP="000E6E6F">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 xml:space="preserve">Xəlilov Y. </w:t>
            </w:r>
            <w:r w:rsidR="000E6E6F" w:rsidRPr="005778FC">
              <w:rPr>
                <w:rFonts w:ascii="Times New Roman" w:hAnsi="Times New Roman" w:cs="Times New Roman"/>
                <w:sz w:val="20"/>
                <w:szCs w:val="20"/>
              </w:rPr>
              <w:t>Azərbaycan Respublikası İnzibati Xətalar Məcəlləsinin bəzi müddəalarına dair mülahizələr, Naxçıvan Muxtar Respublikası Ali Məhkəməsinin Bülleteni, № 02, 2016, s. 71-75</w:t>
            </w:r>
          </w:p>
        </w:tc>
      </w:tr>
      <w:tr w:rsidR="005778FC" w:rsidRPr="005778FC" w:rsidTr="00A477D7">
        <w:tc>
          <w:tcPr>
            <w:tcW w:w="1163" w:type="dxa"/>
            <w:gridSpan w:val="2"/>
          </w:tcPr>
          <w:p w:rsidR="00ED2582" w:rsidRPr="005778FC" w:rsidRDefault="00ED258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ED2582" w:rsidRPr="005778FC" w:rsidRDefault="00822B62" w:rsidP="00363822">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w:t>
            </w:r>
            <w:r w:rsidR="00363822" w:rsidRPr="005778FC">
              <w:rPr>
                <w:rFonts w:ascii="Times New Roman" w:hAnsi="Times New Roman" w:cs="Times New Roman"/>
                <w:sz w:val="20"/>
                <w:szCs w:val="20"/>
              </w:rPr>
              <w:t>“Distant dindirmə” institutu: beynəlxalq müstəvidə və dünya dövlətlərində tətbiqi təcrübəsi, mövcud problemlər və gələcək perspektivlər. Naxçıvan Muxtar Respublikası Ali Məhkəməsinin Bülleteni, № 02, 2017, s. 87-98</w:t>
            </w:r>
          </w:p>
        </w:tc>
      </w:tr>
      <w:tr w:rsidR="005778FC" w:rsidRPr="005778FC" w:rsidTr="00A477D7">
        <w:tc>
          <w:tcPr>
            <w:tcW w:w="1163" w:type="dxa"/>
            <w:gridSpan w:val="2"/>
          </w:tcPr>
          <w:p w:rsidR="00822B62" w:rsidRPr="005778FC" w:rsidRDefault="00822B6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22B62" w:rsidRPr="005778FC" w:rsidRDefault="00822B62" w:rsidP="00B12CB0">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 xml:space="preserve">Xəlilov Y. </w:t>
            </w:r>
            <w:r w:rsidR="00B12CB0" w:rsidRPr="005778FC">
              <w:rPr>
                <w:rFonts w:ascii="Times New Roman" w:hAnsi="Times New Roman" w:cs="Times New Roman"/>
                <w:sz w:val="20"/>
                <w:szCs w:val="20"/>
              </w:rPr>
              <w:t>Cinayət mühakimə icraatının aparıldığı dilə və cinayət prosesində tərcüməçinin köməyindən istifadə hüququnun bəzi məsələlərinə dair mülahizələr və təkliflər (milli qanunvericilik və Avropa Məhkəməsinin presedenetləri işığında). Naxçıvan Muxtar Respublikası Ali Məhkəməsinin Bülleteni, № 02, 2019, s. 81-96</w:t>
            </w:r>
          </w:p>
        </w:tc>
      </w:tr>
      <w:tr w:rsidR="005778FC" w:rsidRPr="005778FC" w:rsidTr="00A477D7">
        <w:tc>
          <w:tcPr>
            <w:tcW w:w="1163" w:type="dxa"/>
            <w:gridSpan w:val="2"/>
          </w:tcPr>
          <w:p w:rsidR="00822B62" w:rsidRPr="005778FC" w:rsidRDefault="00822B6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22B62" w:rsidRPr="005778FC" w:rsidRDefault="00822B62" w:rsidP="00F302AE">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 xml:space="preserve">Xəlilov Y. </w:t>
            </w:r>
            <w:r w:rsidR="00F302AE" w:rsidRPr="005778FC">
              <w:rPr>
                <w:rFonts w:ascii="Times New Roman" w:hAnsi="Times New Roman" w:cs="Times New Roman"/>
                <w:sz w:val="20"/>
                <w:szCs w:val="20"/>
              </w:rPr>
              <w:t>Azərbaycan Respublikasının qanunvericiliyində və Avropa Məhkəməsinin qərarları müstəvisində susma və özünü ifşa etməmə (günahlandırmama) hüququ. Naxçıvan Muxtar Respublikası Ali Məhkəməsinin Bülleteni, № 01, 2020, s. 92-109</w:t>
            </w:r>
          </w:p>
        </w:tc>
      </w:tr>
      <w:tr w:rsidR="005778FC" w:rsidRPr="005778FC" w:rsidTr="00A477D7">
        <w:tc>
          <w:tcPr>
            <w:tcW w:w="1163" w:type="dxa"/>
            <w:gridSpan w:val="2"/>
          </w:tcPr>
          <w:p w:rsidR="00822B62" w:rsidRPr="005778FC" w:rsidRDefault="00822B6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22B62" w:rsidRPr="005778FC" w:rsidRDefault="00822B62" w:rsidP="008C4D3A">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w:t>
            </w:r>
            <w:r w:rsidR="008C4D3A" w:rsidRPr="005778FC">
              <w:rPr>
                <w:rFonts w:ascii="Times New Roman" w:hAnsi="Times New Roman" w:cs="Times New Roman"/>
                <w:sz w:val="20"/>
                <w:szCs w:val="20"/>
              </w:rPr>
              <w:t>“Şübhənin təqsirləndirilən şəxsin xeyrinə həll olunması” prinsipinə (“in dubio pro reo”) dair mülahizələr. Naxçıvan Muxtar Respublikası Ali Məhkəməsinin Bülleteni, № 02, 2020, s. 71-89</w:t>
            </w:r>
          </w:p>
        </w:tc>
      </w:tr>
      <w:tr w:rsidR="005778FC" w:rsidRPr="005778FC" w:rsidTr="00A477D7">
        <w:tc>
          <w:tcPr>
            <w:tcW w:w="1163" w:type="dxa"/>
            <w:gridSpan w:val="2"/>
          </w:tcPr>
          <w:p w:rsidR="00822B62" w:rsidRPr="005778FC" w:rsidRDefault="00822B62"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22B62" w:rsidRPr="005778FC" w:rsidRDefault="000E6E6F" w:rsidP="00C12B42">
            <w:pPr>
              <w:jc w:val="both"/>
              <w:rPr>
                <w:rFonts w:ascii="Times New Roman" w:hAnsi="Times New Roman" w:cs="Times New Roman"/>
                <w:b/>
                <w:sz w:val="20"/>
                <w:szCs w:val="20"/>
              </w:rPr>
            </w:pPr>
            <w:r w:rsidRPr="005778FC">
              <w:rPr>
                <w:rFonts w:ascii="Times New Roman" w:hAnsi="Times New Roman" w:cs="Times New Roman"/>
                <w:b/>
                <w:sz w:val="20"/>
                <w:szCs w:val="20"/>
              </w:rPr>
              <w:t xml:space="preserve">Xəlilov Y. </w:t>
            </w:r>
            <w:r w:rsidR="00C12B42" w:rsidRPr="005778FC">
              <w:rPr>
                <w:rFonts w:ascii="Times New Roman" w:hAnsi="Times New Roman" w:cs="Times New Roman"/>
                <w:sz w:val="20"/>
                <w:szCs w:val="20"/>
              </w:rPr>
              <w:t>Azərbaycan Respublikasının qanunvericiliyi və Avropa Məhkəməsinin qərarları müstəvisində hüquqazidd dəlillərdən istifadə olunması qadağası ilə bağlı bəzi düşüncələr. Naxçıvan Muxtar Respublikası Ali Məhkəməsinin Bülleteni, № 1, 2022, s. 66-78</w:t>
            </w:r>
          </w:p>
        </w:tc>
      </w:tr>
      <w:tr w:rsidR="005778FC" w:rsidRPr="005778FC" w:rsidTr="00A477D7">
        <w:tc>
          <w:tcPr>
            <w:tcW w:w="1163" w:type="dxa"/>
            <w:gridSpan w:val="2"/>
          </w:tcPr>
          <w:p w:rsidR="000E6E6F" w:rsidRPr="005778FC" w:rsidRDefault="000E6E6F"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0E6E6F" w:rsidRPr="005778FC" w:rsidRDefault="000E6E6F" w:rsidP="000175F5">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 xml:space="preserve">Xəlilov Y. </w:t>
            </w:r>
            <w:r w:rsidR="000175F5" w:rsidRPr="005778FC">
              <w:rPr>
                <w:rFonts w:ascii="Times New Roman" w:hAnsi="Times New Roman" w:cs="Times New Roman"/>
                <w:sz w:val="20"/>
                <w:szCs w:val="20"/>
              </w:rPr>
              <w:t>Milli qanunvericilik və Avropa Məhkəməsinin presedentləri müstəvisində təqsirsizlik prezumpsiyası və məlumat azadlığının qarşılıqlı əlaqəsi. Naxçıvan Muxtar Respublikası Ali Məhkəməsinin Bülleteni, № 1, 2023, s. 88-103</w:t>
            </w:r>
          </w:p>
        </w:tc>
      </w:tr>
      <w:tr w:rsidR="005778FC" w:rsidRPr="005778FC" w:rsidTr="00A477D7">
        <w:tc>
          <w:tcPr>
            <w:tcW w:w="1163" w:type="dxa"/>
            <w:gridSpan w:val="2"/>
          </w:tcPr>
          <w:p w:rsidR="000E6E6F" w:rsidRPr="005778FC" w:rsidRDefault="000E6E6F"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0E6E6F" w:rsidRPr="005778FC" w:rsidRDefault="000E6E6F" w:rsidP="00544BD2">
            <w:pPr>
              <w:jc w:val="both"/>
              <w:rPr>
                <w:rFonts w:ascii="Times New Roman" w:hAnsi="Times New Roman" w:cs="Times New Roman"/>
                <w:b/>
                <w:sz w:val="20"/>
                <w:szCs w:val="20"/>
              </w:rPr>
            </w:pPr>
            <w:r w:rsidRPr="005778FC">
              <w:rPr>
                <w:rFonts w:ascii="Times New Roman" w:hAnsi="Times New Roman" w:cs="Times New Roman"/>
                <w:b/>
                <w:sz w:val="20"/>
                <w:szCs w:val="20"/>
              </w:rPr>
              <w:t>Xəlilov Y.</w:t>
            </w:r>
            <w:r w:rsidR="00544BD2" w:rsidRPr="005778FC">
              <w:rPr>
                <w:rFonts w:ascii="Times New Roman" w:hAnsi="Times New Roman" w:cs="Times New Roman"/>
                <w:b/>
                <w:sz w:val="20"/>
                <w:szCs w:val="20"/>
              </w:rPr>
              <w:t>, Mirzəzadə Y.</w:t>
            </w:r>
            <w:r w:rsidRPr="005778FC">
              <w:rPr>
                <w:rFonts w:ascii="Times New Roman" w:hAnsi="Times New Roman" w:cs="Times New Roman"/>
                <w:b/>
                <w:sz w:val="20"/>
                <w:szCs w:val="20"/>
              </w:rPr>
              <w:t xml:space="preserve"> </w:t>
            </w:r>
            <w:r w:rsidR="00544BD2" w:rsidRPr="005778FC">
              <w:rPr>
                <w:rFonts w:ascii="Times New Roman" w:hAnsi="Times New Roman" w:cs="Times New Roman"/>
                <w:sz w:val="20"/>
                <w:szCs w:val="20"/>
              </w:rPr>
              <w:t>Müasir hüquq elmi, dünya dövlətləri və ölkə qanunvericiliyi müstəvisində evtanaziya: cinayət, yoxsa hüquq?. “Qanun” elmi hüquq jurnalı, № 06 (356)/2024, 2024, səh. 9-20</w:t>
            </w:r>
          </w:p>
        </w:tc>
      </w:tr>
      <w:tr w:rsidR="005778FC" w:rsidRPr="005778FC" w:rsidTr="00A477D7">
        <w:tc>
          <w:tcPr>
            <w:tcW w:w="10065" w:type="dxa"/>
            <w:gridSpan w:val="3"/>
          </w:tcPr>
          <w:p w:rsidR="00A74857" w:rsidRPr="005778FC" w:rsidRDefault="00A74857" w:rsidP="00240B8C">
            <w:pPr>
              <w:pStyle w:val="ListParagraph"/>
              <w:ind w:left="19"/>
              <w:rPr>
                <w:rFonts w:ascii="Times New Roman" w:hAnsi="Times New Roman" w:cs="Times New Roman"/>
                <w:b/>
                <w:sz w:val="20"/>
                <w:szCs w:val="20"/>
              </w:rPr>
            </w:pPr>
            <w:r w:rsidRPr="005778FC">
              <w:rPr>
                <w:rFonts w:ascii="Times New Roman" w:hAnsi="Times New Roman" w:cs="Times New Roman"/>
                <w:b/>
                <w:sz w:val="20"/>
                <w:szCs w:val="20"/>
              </w:rPr>
              <w:t>Konfrans və simpoziumlarda məqalə və tezis şəklində nəşrlər:</w:t>
            </w:r>
          </w:p>
        </w:tc>
      </w:tr>
      <w:tr w:rsidR="005778FC" w:rsidRPr="005778FC" w:rsidTr="00A477D7">
        <w:trPr>
          <w:trHeight w:val="470"/>
        </w:trPr>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D152DA" w:rsidP="00246A29">
            <w:pPr>
              <w:autoSpaceDE w:val="0"/>
              <w:autoSpaceDN w:val="0"/>
              <w:adjustRightInd w:val="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246A29" w:rsidRPr="005778FC">
              <w:rPr>
                <w:rFonts w:ascii="Times New Roman" w:hAnsi="Times New Roman" w:cs="Times New Roman"/>
                <w:sz w:val="20"/>
                <w:szCs w:val="20"/>
              </w:rPr>
              <w:t xml:space="preserve"> </w:t>
            </w:r>
            <w:r w:rsidRPr="005778FC">
              <w:rPr>
                <w:rFonts w:ascii="Times New Roman" w:hAnsi="Times New Roman" w:cs="Times New Roman"/>
                <w:sz w:val="20"/>
                <w:szCs w:val="20"/>
              </w:rPr>
              <w:t>Müasir dövrdə media etikası və hüquq simpoziumunun materialları</w:t>
            </w:r>
            <w:r w:rsidR="00246A29" w:rsidRPr="005778FC">
              <w:rPr>
                <w:rFonts w:ascii="Times New Roman" w:hAnsi="Times New Roman" w:cs="Times New Roman"/>
                <w:sz w:val="20"/>
                <w:szCs w:val="20"/>
              </w:rPr>
              <w:t>,</w:t>
            </w:r>
            <w:r w:rsidRPr="005778FC">
              <w:rPr>
                <w:rFonts w:ascii="Times New Roman" w:hAnsi="Times New Roman" w:cs="Times New Roman"/>
                <w:sz w:val="20"/>
                <w:szCs w:val="20"/>
              </w:rPr>
              <w:tab/>
              <w:t>2023</w:t>
            </w:r>
            <w:r w:rsidR="004B393B" w:rsidRPr="005778FC">
              <w:rPr>
                <w:rFonts w:ascii="Times New Roman" w:hAnsi="Times New Roman" w:cs="Times New Roman"/>
                <w:sz w:val="20"/>
                <w:szCs w:val="20"/>
              </w:rPr>
              <w:t>,</w:t>
            </w:r>
            <w:r w:rsidR="00246A29" w:rsidRPr="005778FC">
              <w:rPr>
                <w:rFonts w:ascii="Times New Roman" w:hAnsi="Times New Roman" w:cs="Times New Roman"/>
                <w:sz w:val="20"/>
                <w:szCs w:val="20"/>
              </w:rPr>
              <w:t>Təqsirsizlik pre</w:t>
            </w:r>
            <w:r w:rsidR="004B393B" w:rsidRPr="005778FC">
              <w:rPr>
                <w:rFonts w:ascii="Times New Roman" w:hAnsi="Times New Roman" w:cs="Times New Roman"/>
                <w:sz w:val="20"/>
                <w:szCs w:val="20"/>
              </w:rPr>
              <w:softHyphen/>
            </w:r>
            <w:r w:rsidR="00246A29" w:rsidRPr="005778FC">
              <w:rPr>
                <w:rFonts w:ascii="Times New Roman" w:hAnsi="Times New Roman" w:cs="Times New Roman"/>
                <w:sz w:val="20"/>
                <w:szCs w:val="20"/>
              </w:rPr>
              <w:t>zump</w:t>
            </w:r>
            <w:r w:rsidR="004B393B" w:rsidRPr="005778FC">
              <w:rPr>
                <w:rFonts w:ascii="Times New Roman" w:hAnsi="Times New Roman" w:cs="Times New Roman"/>
                <w:sz w:val="20"/>
                <w:szCs w:val="20"/>
              </w:rPr>
              <w:softHyphen/>
            </w:r>
            <w:r w:rsidR="00246A29" w:rsidRPr="005778FC">
              <w:rPr>
                <w:rFonts w:ascii="Times New Roman" w:hAnsi="Times New Roman" w:cs="Times New Roman"/>
                <w:sz w:val="20"/>
                <w:szCs w:val="20"/>
              </w:rPr>
              <w:t>siyası və məlumat azadlığı, səh</w:t>
            </w:r>
            <w:r w:rsidRPr="005778FC">
              <w:rPr>
                <w:rFonts w:ascii="Times New Roman" w:hAnsi="Times New Roman" w:cs="Times New Roman"/>
                <w:sz w:val="20"/>
                <w:szCs w:val="20"/>
              </w:rPr>
              <w:t xml:space="preserve"> 44-49</w:t>
            </w:r>
          </w:p>
        </w:tc>
      </w:tr>
      <w:tr w:rsidR="005778FC" w:rsidRPr="005778FC" w:rsidTr="00A477D7">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B433B5" w:rsidP="00B433B5">
            <w:pPr>
              <w:pStyle w:val="ListParagraph"/>
              <w:ind w:left="0"/>
              <w:jc w:val="both"/>
              <w:rPr>
                <w:rFonts w:ascii="Times New Roman" w:hAnsi="Times New Roman" w:cs="Times New Roman"/>
                <w:sz w:val="20"/>
                <w:szCs w:val="20"/>
                <w:highlight w:val="yellow"/>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Ümummilli lider Heydər Əliyeviun anadan olmasının 100 illik yubileyinə həsr olunmuş “Heydər Əliyev və milli dövlətçilik məsələləri” adlı respublika elmi konfransı. 25-26 may 2023-cü il /Ulu öndər Heydər Əliyev müstəqil Azərbaycanda hüquqi islahatların banisidir. “Naxçıvan Universiteti”, səh. 67-70</w:t>
            </w:r>
          </w:p>
        </w:tc>
      </w:tr>
      <w:tr w:rsidR="005778FC" w:rsidRPr="005778FC" w:rsidTr="00A477D7">
        <w:tc>
          <w:tcPr>
            <w:tcW w:w="1163" w:type="dxa"/>
            <w:gridSpan w:val="2"/>
          </w:tcPr>
          <w:p w:rsidR="00871443" w:rsidRPr="005778F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71443" w:rsidRPr="005778FC" w:rsidRDefault="009B0E81" w:rsidP="009B0E81">
            <w:pPr>
              <w:autoSpaceDE w:val="0"/>
              <w:autoSpaceDN w:val="0"/>
              <w:adjustRightInd w:val="0"/>
              <w:jc w:val="both"/>
              <w:rPr>
                <w:rFonts w:ascii="Times New Roman" w:hAnsi="Times New Roman" w:cs="Times New Roman"/>
                <w:sz w:val="20"/>
                <w:szCs w:val="20"/>
              </w:rPr>
            </w:pPr>
            <w:r w:rsidRPr="005778FC">
              <w:rPr>
                <w:rFonts w:ascii="Times New Roman" w:hAnsi="Times New Roman" w:cs="Times New Roman"/>
                <w:b/>
                <w:sz w:val="20"/>
                <w:szCs w:val="20"/>
              </w:rPr>
              <w:t>Khalilov</w:t>
            </w:r>
            <w:r w:rsidR="00B863D8" w:rsidRPr="005778FC">
              <w:rPr>
                <w:rFonts w:ascii="Times New Roman" w:hAnsi="Times New Roman" w:cs="Times New Roman"/>
                <w:b/>
                <w:sz w:val="20"/>
                <w:szCs w:val="20"/>
              </w:rPr>
              <w:t xml:space="preserve"> Y.</w:t>
            </w:r>
            <w:r w:rsidR="00B863D8" w:rsidRPr="005778FC">
              <w:rPr>
                <w:rFonts w:ascii="Times New Roman" w:hAnsi="Times New Roman" w:cs="Times New Roman"/>
                <w:sz w:val="20"/>
                <w:szCs w:val="20"/>
              </w:rPr>
              <w:t xml:space="preserve"> 6th International Scientific Conference </w:t>
            </w:r>
            <w:r w:rsidRPr="005778FC">
              <w:rPr>
                <w:rFonts w:ascii="Times New Roman" w:hAnsi="Times New Roman" w:cs="Times New Roman"/>
                <w:sz w:val="20"/>
                <w:szCs w:val="20"/>
              </w:rPr>
              <w:t>“</w:t>
            </w:r>
            <w:r w:rsidR="00B863D8" w:rsidRPr="005778FC">
              <w:rPr>
                <w:rFonts w:ascii="Times New Roman" w:hAnsi="Times New Roman" w:cs="Times New Roman"/>
                <w:sz w:val="20"/>
                <w:szCs w:val="20"/>
              </w:rPr>
              <w:t>Scientific Research and Experimental Development</w:t>
            </w:r>
            <w:r w:rsidRPr="005778FC">
              <w:rPr>
                <w:rFonts w:ascii="Times New Roman" w:hAnsi="Times New Roman" w:cs="Times New Roman"/>
                <w:sz w:val="20"/>
                <w:szCs w:val="20"/>
              </w:rPr>
              <w:t>”</w:t>
            </w:r>
            <w:r w:rsidR="00B863D8" w:rsidRPr="005778FC">
              <w:rPr>
                <w:rFonts w:ascii="Times New Roman" w:hAnsi="Times New Roman" w:cs="Times New Roman"/>
                <w:sz w:val="20"/>
                <w:szCs w:val="20"/>
              </w:rPr>
              <w:t xml:space="preserve"> (April 25-26, 2024). London, England/ Concepts about the source of the Word “constitution” and its modern Meaning Conference material, page 81-83</w:t>
            </w:r>
          </w:p>
        </w:tc>
      </w:tr>
      <w:tr w:rsidR="005778FC" w:rsidRPr="005778FC" w:rsidTr="00A477D7">
        <w:tc>
          <w:tcPr>
            <w:tcW w:w="1163" w:type="dxa"/>
            <w:gridSpan w:val="2"/>
          </w:tcPr>
          <w:p w:rsidR="009B0E81" w:rsidRPr="005778FC" w:rsidRDefault="009B0E81"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9B0E81" w:rsidRPr="005778FC" w:rsidRDefault="004B393B" w:rsidP="004B393B">
            <w:pPr>
              <w:jc w:val="both"/>
              <w:rPr>
                <w:rFonts w:ascii="Times New Roman" w:hAnsi="Times New Roman" w:cs="Times New Roman"/>
                <w:b/>
                <w:sz w:val="20"/>
                <w:szCs w:val="20"/>
              </w:rPr>
            </w:pPr>
            <w:r w:rsidRPr="005778FC">
              <w:rPr>
                <w:rFonts w:ascii="Times New Roman" w:hAnsi="Times New Roman" w:cs="Times New Roman"/>
                <w:b/>
                <w:spacing w:val="-4"/>
                <w:sz w:val="20"/>
                <w:szCs w:val="20"/>
              </w:rPr>
              <w:t>Xəlilov Y.</w:t>
            </w:r>
            <w:r w:rsidRPr="005778FC">
              <w:rPr>
                <w:rFonts w:ascii="Times New Roman" w:hAnsi="Times New Roman" w:cs="Times New Roman"/>
                <w:spacing w:val="-4"/>
                <w:sz w:val="20"/>
                <w:szCs w:val="20"/>
              </w:rPr>
              <w:t xml:space="preserve"> Azərbaycan xalqının Ümummilli lideri Heydər Əliyevin anadan olmasının 101 illiyinə həsr olunmuş “XXI əsrdə insan hüquq və azadlıqlarının müdafiəsi sahəsində müasir nəzəri və praktiki yanaşmalar” mövzusunda elmi-nəzəri konfrans. Təqsirsizlik prezumpsiyası insan hüquqlarına dair beynəlxalq-hüquqi sənədlər işığında/ AR Konstitusiya Məhkəməsinin jurnalı, 3 may  2024, səh. 184-188 </w:t>
            </w:r>
          </w:p>
        </w:tc>
      </w:tr>
      <w:tr w:rsidR="005778FC" w:rsidRPr="005778FC" w:rsidTr="00A477D7">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4B393B" w:rsidP="0014070B">
            <w:pPr>
              <w:jc w:val="both"/>
              <w:rPr>
                <w:rFonts w:ascii="Times New Roman" w:hAnsi="Times New Roman" w:cs="Times New Roman"/>
                <w:spacing w:val="-4"/>
                <w:sz w:val="20"/>
                <w:szCs w:val="20"/>
              </w:rPr>
            </w:pPr>
            <w:r w:rsidRPr="005778FC">
              <w:rPr>
                <w:rFonts w:ascii="Times New Roman" w:hAnsi="Times New Roman" w:cs="Times New Roman"/>
                <w:b/>
                <w:sz w:val="20"/>
                <w:szCs w:val="20"/>
              </w:rPr>
              <w:t xml:space="preserve">Khalilov Y. Qasimov A., Seyidov M. </w:t>
            </w:r>
            <w:r w:rsidRPr="005778FC">
              <w:rPr>
                <w:rFonts w:ascii="Times New Roman" w:hAnsi="Times New Roman" w:cs="Times New Roman"/>
                <w:sz w:val="20"/>
                <w:szCs w:val="20"/>
              </w:rPr>
              <w:t>Proceedings of the 6th International Scientific Conference “Progress in Science” (June 6-7, 2024). Brussels, Belgium, The History of the Presumption of Innocenece, 2024, page 155-159</w:t>
            </w:r>
          </w:p>
        </w:tc>
      </w:tr>
      <w:tr w:rsidR="005778FC" w:rsidRPr="005778FC" w:rsidTr="00A477D7">
        <w:tc>
          <w:tcPr>
            <w:tcW w:w="10065" w:type="dxa"/>
            <w:gridSpan w:val="3"/>
          </w:tcPr>
          <w:p w:rsidR="00A74857" w:rsidRPr="005778FC" w:rsidRDefault="008F5B8A" w:rsidP="00240B8C">
            <w:pPr>
              <w:pStyle w:val="ListParagraph"/>
              <w:ind w:left="19"/>
              <w:rPr>
                <w:rFonts w:ascii="Times New Roman" w:hAnsi="Times New Roman" w:cs="Times New Roman"/>
                <w:b/>
                <w:sz w:val="20"/>
                <w:szCs w:val="20"/>
              </w:rPr>
            </w:pPr>
            <w:r w:rsidRPr="005778FC">
              <w:rPr>
                <w:rFonts w:ascii="Times New Roman" w:hAnsi="Times New Roman" w:cs="Times New Roman"/>
                <w:b/>
                <w:sz w:val="20"/>
                <w:szCs w:val="20"/>
              </w:rPr>
              <w:t>Kitablar</w:t>
            </w:r>
            <w:r w:rsidR="00A74857" w:rsidRPr="005778FC">
              <w:rPr>
                <w:rFonts w:ascii="Times New Roman" w:hAnsi="Times New Roman" w:cs="Times New Roman"/>
                <w:b/>
                <w:sz w:val="20"/>
                <w:szCs w:val="20"/>
              </w:rPr>
              <w:t>:</w:t>
            </w:r>
          </w:p>
        </w:tc>
      </w:tr>
      <w:tr w:rsidR="005778FC" w:rsidRPr="005778FC" w:rsidTr="00A477D7">
        <w:tc>
          <w:tcPr>
            <w:tcW w:w="1163" w:type="dxa"/>
            <w:gridSpan w:val="2"/>
          </w:tcPr>
          <w:p w:rsidR="008F5B8A" w:rsidRPr="005778FC" w:rsidRDefault="008F5B8A"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F5B8A" w:rsidRPr="005778FC" w:rsidRDefault="008F5B8A" w:rsidP="00BE1FF4">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Hüquq: mülahizə və təkliflər. Bakı, “Nurlan”, nəşriyyatı, 2005, 184 s.</w:t>
            </w:r>
          </w:p>
        </w:tc>
      </w:tr>
      <w:tr w:rsidR="005778FC" w:rsidRPr="005778FC" w:rsidTr="00A477D7">
        <w:tc>
          <w:tcPr>
            <w:tcW w:w="1163" w:type="dxa"/>
            <w:gridSpan w:val="2"/>
          </w:tcPr>
          <w:p w:rsidR="008F5B8A" w:rsidRPr="005778FC" w:rsidRDefault="008F5B8A"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F5B8A" w:rsidRPr="005778FC" w:rsidRDefault="00BE1FF4" w:rsidP="00BE1FF4">
            <w:pPr>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Azərbaycan Respublikası Konstitusiyasının preambulası və ümumi müddəalarının şərhi. Bakı, “Qanun” nəşriyyatı, 2007, 248 s.</w:t>
            </w:r>
          </w:p>
        </w:tc>
      </w:tr>
      <w:tr w:rsidR="005778FC" w:rsidRPr="005778FC" w:rsidTr="00A477D7">
        <w:tc>
          <w:tcPr>
            <w:tcW w:w="1163" w:type="dxa"/>
            <w:gridSpan w:val="2"/>
          </w:tcPr>
          <w:p w:rsidR="008F5B8A" w:rsidRPr="005778FC" w:rsidRDefault="008F5B8A"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F5B8A" w:rsidRPr="005778FC" w:rsidRDefault="00BE1FF4" w:rsidP="00BE1FF4">
            <w:pPr>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t xml:space="preserve"> </w:t>
            </w:r>
            <w:r w:rsidRPr="005778FC">
              <w:rPr>
                <w:rFonts w:ascii="Times New Roman" w:hAnsi="Times New Roman" w:cs="Times New Roman"/>
                <w:sz w:val="20"/>
                <w:szCs w:val="20"/>
              </w:rPr>
              <w:t>Azərbaycan Respublikası Konstitusiyasına dair 555 sual – 555 cavab. Bakı, “Qanun” nəşriyyatı, 2008, 96 s.</w:t>
            </w:r>
          </w:p>
        </w:tc>
      </w:tr>
      <w:tr w:rsidR="005778FC" w:rsidRPr="005778FC" w:rsidTr="00A477D7">
        <w:tc>
          <w:tcPr>
            <w:tcW w:w="1163" w:type="dxa"/>
            <w:gridSpan w:val="2"/>
          </w:tcPr>
          <w:p w:rsidR="008F5B8A" w:rsidRPr="005778FC" w:rsidRDefault="008F5B8A"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8F5B8A" w:rsidRPr="005778FC" w:rsidRDefault="00BE1FF4" w:rsidP="003A7D1E">
            <w:pPr>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3A7D1E" w:rsidRPr="005778FC">
              <w:t xml:space="preserve"> </w:t>
            </w:r>
            <w:r w:rsidR="003A7D1E" w:rsidRPr="005778FC">
              <w:rPr>
                <w:rFonts w:ascii="Times New Roman" w:hAnsi="Times New Roman" w:cs="Times New Roman"/>
                <w:sz w:val="20"/>
                <w:szCs w:val="20"/>
              </w:rPr>
              <w:t>Azərbaycan Respublikası Konstitusiyasına dair suallar, test nümunələri, məsələlər və kazuslar. Bakı, “Qanun” nəşriyyatı, 2009, 144 s.</w:t>
            </w:r>
          </w:p>
        </w:tc>
      </w:tr>
      <w:tr w:rsidR="005778FC" w:rsidRPr="005778FC" w:rsidTr="00A477D7">
        <w:tc>
          <w:tcPr>
            <w:tcW w:w="1163" w:type="dxa"/>
            <w:gridSpan w:val="2"/>
          </w:tcPr>
          <w:p w:rsidR="00932E6A" w:rsidRPr="005778FC" w:rsidRDefault="00932E6A"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932E6A" w:rsidRPr="005778FC" w:rsidRDefault="00932E6A" w:rsidP="00932E6A">
            <w:pPr>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rPr>
                <w:rFonts w:ascii="Times New Roman" w:hAnsi="Times New Roman" w:cs="Times New Roman"/>
                <w:sz w:val="20"/>
                <w:szCs w:val="20"/>
              </w:rPr>
              <w:t xml:space="preserve"> </w:t>
            </w:r>
            <w:r w:rsidRPr="005778FC">
              <w:rPr>
                <w:rFonts w:ascii="Times New Roman" w:hAnsi="Times New Roman" w:cs="Times New Roman"/>
                <w:b/>
                <w:sz w:val="20"/>
                <w:szCs w:val="20"/>
              </w:rPr>
              <w:t xml:space="preserve">Əliyev Ə., Əliyev M., Qurbanova G., Bayramova C., Əlizadə T. </w:t>
            </w:r>
            <w:r w:rsidRPr="005778FC">
              <w:rPr>
                <w:rFonts w:ascii="Times New Roman" w:hAnsi="Times New Roman" w:cs="Times New Roman"/>
                <w:sz w:val="20"/>
                <w:szCs w:val="20"/>
              </w:rPr>
              <w:t>“Naxçıvanın məhkəmə tarixi”. Naxçıvan, “Əcəmi” nəşriyyatı, 2018</w:t>
            </w:r>
            <w:r w:rsidRPr="005778FC">
              <w:rPr>
                <w:rFonts w:ascii="Times New Roman" w:hAnsi="Times New Roman" w:cs="Times New Roman"/>
                <w:sz w:val="20"/>
                <w:szCs w:val="20"/>
              </w:rPr>
              <w:tab/>
            </w:r>
          </w:p>
        </w:tc>
      </w:tr>
      <w:tr w:rsidR="005778FC" w:rsidRPr="005778FC" w:rsidTr="00A477D7">
        <w:tc>
          <w:tcPr>
            <w:tcW w:w="1163" w:type="dxa"/>
            <w:gridSpan w:val="2"/>
          </w:tcPr>
          <w:p w:rsidR="00A74857" w:rsidRPr="005778F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A74857" w:rsidRPr="005778FC" w:rsidRDefault="00BE1FF4" w:rsidP="0052696E">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0052696E" w:rsidRPr="005778FC">
              <w:t xml:space="preserve"> </w:t>
            </w:r>
            <w:r w:rsidR="0052696E" w:rsidRPr="005778FC">
              <w:rPr>
                <w:rFonts w:ascii="Times New Roman" w:hAnsi="Times New Roman" w:cs="Times New Roman"/>
                <w:sz w:val="20"/>
                <w:szCs w:val="20"/>
              </w:rPr>
              <w:t>Dünyagörüşü ilə bağlı 1111 sual-1111 cavab. Naxçıvan, “Əcəmi” nəşriyyatı,</w:t>
            </w:r>
            <w:r w:rsidR="0052696E" w:rsidRPr="005778FC">
              <w:rPr>
                <w:rFonts w:ascii="Times New Roman" w:hAnsi="Times New Roman" w:cs="Times New Roman"/>
                <w:sz w:val="20"/>
                <w:szCs w:val="20"/>
              </w:rPr>
              <w:tab/>
              <w:t>2019, 168 s.</w:t>
            </w:r>
          </w:p>
        </w:tc>
      </w:tr>
      <w:tr w:rsidR="005778FC" w:rsidRPr="005778FC" w:rsidTr="00A477D7">
        <w:tc>
          <w:tcPr>
            <w:tcW w:w="10065" w:type="dxa"/>
            <w:gridSpan w:val="3"/>
          </w:tcPr>
          <w:p w:rsidR="00483818" w:rsidRPr="005778FC" w:rsidRDefault="00483818" w:rsidP="00240B8C">
            <w:pPr>
              <w:pStyle w:val="ListParagraph"/>
              <w:ind w:left="19"/>
              <w:rPr>
                <w:rFonts w:ascii="Times New Roman" w:hAnsi="Times New Roman" w:cs="Times New Roman"/>
                <w:b/>
                <w:sz w:val="20"/>
                <w:szCs w:val="20"/>
              </w:rPr>
            </w:pPr>
            <w:r w:rsidRPr="005778FC">
              <w:rPr>
                <w:rFonts w:ascii="Times New Roman" w:hAnsi="Times New Roman" w:cs="Times New Roman"/>
                <w:b/>
                <w:sz w:val="20"/>
                <w:szCs w:val="20"/>
              </w:rPr>
              <w:t>Monoqrafiyalar:</w:t>
            </w:r>
          </w:p>
        </w:tc>
      </w:tr>
      <w:tr w:rsidR="005778FC" w:rsidRPr="005778FC" w:rsidTr="00A477D7">
        <w:tc>
          <w:tcPr>
            <w:tcW w:w="1163" w:type="dxa"/>
            <w:gridSpan w:val="2"/>
          </w:tcPr>
          <w:p w:rsidR="00483818" w:rsidRPr="005778F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483818" w:rsidRPr="005778FC" w:rsidRDefault="00483818" w:rsidP="00240B8C">
            <w:pPr>
              <w:pStyle w:val="ListParagraph"/>
              <w:ind w:left="0"/>
              <w:rPr>
                <w:rFonts w:ascii="Times New Roman" w:hAnsi="Times New Roman" w:cs="Times New Roman"/>
                <w:sz w:val="20"/>
                <w:szCs w:val="20"/>
              </w:rPr>
            </w:pPr>
          </w:p>
        </w:tc>
      </w:tr>
      <w:tr w:rsidR="005778FC" w:rsidRPr="005778FC" w:rsidTr="00A477D7">
        <w:tc>
          <w:tcPr>
            <w:tcW w:w="10065" w:type="dxa"/>
            <w:gridSpan w:val="3"/>
          </w:tcPr>
          <w:p w:rsidR="00483818" w:rsidRPr="005778FC" w:rsidRDefault="00483818" w:rsidP="00240B8C">
            <w:pPr>
              <w:pStyle w:val="ListParagraph"/>
              <w:ind w:left="19"/>
              <w:rPr>
                <w:rFonts w:ascii="Times New Roman" w:hAnsi="Times New Roman" w:cs="Times New Roman"/>
                <w:b/>
                <w:sz w:val="20"/>
                <w:szCs w:val="20"/>
              </w:rPr>
            </w:pPr>
            <w:r w:rsidRPr="005778FC">
              <w:rPr>
                <w:rFonts w:ascii="Times New Roman" w:hAnsi="Times New Roman" w:cs="Times New Roman"/>
                <w:b/>
                <w:sz w:val="20"/>
                <w:szCs w:val="20"/>
              </w:rPr>
              <w:t>Dərs və metodik vəsaitlər, proqramlar:</w:t>
            </w:r>
          </w:p>
        </w:tc>
      </w:tr>
      <w:tr w:rsidR="005778FC" w:rsidRPr="005778FC" w:rsidTr="00A477D7">
        <w:tc>
          <w:tcPr>
            <w:tcW w:w="1163" w:type="dxa"/>
            <w:gridSpan w:val="2"/>
          </w:tcPr>
          <w:p w:rsidR="00483818" w:rsidRPr="005778F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902" w:type="dxa"/>
          </w:tcPr>
          <w:p w:rsidR="00483818" w:rsidRPr="005778FC" w:rsidRDefault="0052696E" w:rsidP="0052696E">
            <w:pPr>
              <w:pStyle w:val="ListParagraph"/>
              <w:ind w:left="0"/>
              <w:jc w:val="both"/>
              <w:rPr>
                <w:rFonts w:ascii="Times New Roman" w:hAnsi="Times New Roman" w:cs="Times New Roman"/>
                <w:sz w:val="20"/>
                <w:szCs w:val="20"/>
              </w:rPr>
            </w:pPr>
            <w:r w:rsidRPr="005778FC">
              <w:rPr>
                <w:rFonts w:ascii="Times New Roman" w:hAnsi="Times New Roman" w:cs="Times New Roman"/>
                <w:b/>
                <w:sz w:val="20"/>
                <w:szCs w:val="20"/>
              </w:rPr>
              <w:t>Xəlilov Y.</w:t>
            </w:r>
            <w:r w:rsidRPr="005778FC">
              <w:t xml:space="preserve"> </w:t>
            </w:r>
            <w:r w:rsidRPr="005778FC">
              <w:rPr>
                <w:rFonts w:ascii="Times New Roman" w:hAnsi="Times New Roman" w:cs="Times New Roman"/>
                <w:bCs/>
                <w:sz w:val="20"/>
                <w:szCs w:val="20"/>
              </w:rPr>
              <w:t>Konstitusiya hüququ fənni üzrə metodik göstərişlər. Naxçıvan, “Qeyrət” nəşriyyatı, 2016, 52 s.</w:t>
            </w:r>
          </w:p>
        </w:tc>
      </w:tr>
    </w:tbl>
    <w:p w:rsidR="00AA1DC1" w:rsidRDefault="00AA1DC1" w:rsidP="00AA1DC1">
      <w:pPr>
        <w:pStyle w:val="ListParagraph"/>
        <w:spacing w:before="120" w:after="240"/>
        <w:rPr>
          <w:rFonts w:ascii="Times New Roman" w:hAnsi="Times New Roman" w:cs="Times New Roman"/>
        </w:rPr>
      </w:pPr>
    </w:p>
    <w:p w:rsidR="00A477D7" w:rsidRDefault="00A477D7" w:rsidP="00A477D7">
      <w:pPr>
        <w:spacing w:after="0"/>
        <w:rPr>
          <w:rFonts w:ascii="Times New Roman" w:hAnsi="Times New Roman" w:cs="Times New Roman"/>
        </w:rPr>
      </w:pPr>
      <w:r w:rsidRPr="00320B8D">
        <w:rPr>
          <w:rFonts w:ascii="Times New Roman" w:hAnsi="Times New Roman" w:cs="Times New Roman"/>
        </w:rPr>
        <w:t>Jurnal redaktorluğu:</w:t>
      </w:r>
    </w:p>
    <w:p w:rsidR="00A477D7" w:rsidRDefault="00A477D7" w:rsidP="00AA1DC1">
      <w:pPr>
        <w:pStyle w:val="ListParagraph"/>
        <w:spacing w:before="120" w:after="240"/>
        <w:rPr>
          <w:rFonts w:ascii="Times New Roman" w:hAnsi="Times New Roman" w:cs="Times New Roman"/>
        </w:rPr>
      </w:pPr>
    </w:p>
    <w:p w:rsidR="00A477D7" w:rsidRDefault="00A477D7" w:rsidP="00AA1DC1">
      <w:pPr>
        <w:pStyle w:val="ListParagraph"/>
        <w:spacing w:before="120" w:after="240"/>
        <w:rPr>
          <w:rFonts w:ascii="Times New Roman" w:hAnsi="Times New Roman" w:cs="Times New Roman"/>
        </w:rPr>
      </w:pPr>
    </w:p>
    <w:p w:rsidR="00A477D7" w:rsidRPr="005778FC" w:rsidRDefault="00A477D7" w:rsidP="00AA1DC1">
      <w:pPr>
        <w:pStyle w:val="ListParagraph"/>
        <w:spacing w:before="120" w:after="240"/>
        <w:rPr>
          <w:rFonts w:ascii="Times New Roman" w:hAnsi="Times New Roman" w:cs="Times New Roman"/>
        </w:rPr>
      </w:pPr>
    </w:p>
    <w:p w:rsidR="00AA1DC1" w:rsidRPr="005778FC" w:rsidRDefault="00AA1DC1" w:rsidP="00AA1DC1">
      <w:pPr>
        <w:pStyle w:val="ListParagraph"/>
        <w:numPr>
          <w:ilvl w:val="0"/>
          <w:numId w:val="1"/>
        </w:numPr>
        <w:spacing w:before="120" w:after="240"/>
        <w:rPr>
          <w:rFonts w:ascii="Times New Roman" w:hAnsi="Times New Roman" w:cs="Times New Roman"/>
          <w:b/>
        </w:rPr>
      </w:pPr>
      <w:r w:rsidRPr="005778FC">
        <w:rPr>
          <w:rFonts w:ascii="Times New Roman" w:hAnsi="Times New Roman" w:cs="Times New Roman"/>
          <w:b/>
        </w:rPr>
        <w:t>DƏSTƏKLƏNƏN LAYİHƏLƏR</w:t>
      </w:r>
    </w:p>
    <w:p w:rsidR="00AA1DC1" w:rsidRPr="005778FC" w:rsidRDefault="00B433B5" w:rsidP="00B433B5">
      <w:pPr>
        <w:pStyle w:val="ListParagraph"/>
        <w:spacing w:before="120" w:after="240"/>
        <w:rPr>
          <w:rFonts w:ascii="Times New Roman" w:hAnsi="Times New Roman" w:cs="Times New Roman"/>
        </w:rPr>
      </w:pPr>
      <w:r w:rsidRPr="005778FC">
        <w:rPr>
          <w:rFonts w:ascii="Times New Roman" w:hAnsi="Times New Roman" w:cs="Times New Roman"/>
        </w:rPr>
        <w:t>Naxçıvan MR Ali Məhkəməsində “Məlumatlandırma mərkəzi”nin yaradılmasının təşəbbüsçü (2012).</w:t>
      </w:r>
    </w:p>
    <w:p w:rsidR="00B433B5" w:rsidRPr="005778FC" w:rsidRDefault="00B433B5" w:rsidP="00B433B5">
      <w:pPr>
        <w:pStyle w:val="ListParagraph"/>
        <w:spacing w:before="120" w:after="240"/>
        <w:rPr>
          <w:rFonts w:ascii="Times New Roman" w:hAnsi="Times New Roman" w:cs="Times New Roman"/>
        </w:rPr>
      </w:pPr>
    </w:p>
    <w:p w:rsidR="00AA1DC1" w:rsidRPr="005778FC" w:rsidRDefault="00AA1DC1" w:rsidP="00950AA6">
      <w:pPr>
        <w:pStyle w:val="ListParagraph"/>
        <w:numPr>
          <w:ilvl w:val="0"/>
          <w:numId w:val="1"/>
        </w:numPr>
        <w:spacing w:before="240" w:after="240"/>
        <w:rPr>
          <w:rFonts w:ascii="Times New Roman" w:hAnsi="Times New Roman" w:cs="Times New Roman"/>
          <w:b/>
        </w:rPr>
      </w:pPr>
      <w:r w:rsidRPr="005778FC">
        <w:rPr>
          <w:rFonts w:ascii="Times New Roman" w:hAnsi="Times New Roman" w:cs="Times New Roman"/>
          <w:b/>
        </w:rPr>
        <w:t>ELMİ VƏ PEŞƏKAR FƏALİYYƏTLƏR</w:t>
      </w:r>
    </w:p>
    <w:p w:rsidR="00262071" w:rsidRPr="005778FC" w:rsidRDefault="00262071" w:rsidP="00950AA6">
      <w:pPr>
        <w:pStyle w:val="ListParagraph"/>
        <w:spacing w:before="240" w:after="240"/>
        <w:rPr>
          <w:rFonts w:ascii="Times New Roman" w:hAnsi="Times New Roman" w:cs="Times New Roman"/>
          <w:b/>
        </w:rPr>
      </w:pPr>
    </w:p>
    <w:tbl>
      <w:tblPr>
        <w:tblStyle w:val="TableGrid"/>
        <w:tblW w:w="8773" w:type="dxa"/>
        <w:tblInd w:w="720" w:type="dxa"/>
        <w:tblLook w:val="04A0" w:firstRow="1" w:lastRow="0" w:firstColumn="1" w:lastColumn="0" w:noHBand="0" w:noVBand="1"/>
      </w:tblPr>
      <w:tblGrid>
        <w:gridCol w:w="4378"/>
        <w:gridCol w:w="4395"/>
      </w:tblGrid>
      <w:tr w:rsidR="005778FC" w:rsidRPr="005778FC" w:rsidTr="00152DC0">
        <w:tc>
          <w:tcPr>
            <w:tcW w:w="4378" w:type="dxa"/>
          </w:tcPr>
          <w:p w:rsidR="00AA1DC1" w:rsidRPr="005778FC" w:rsidRDefault="00262071" w:rsidP="00262071">
            <w:pPr>
              <w:pStyle w:val="ListParagraph"/>
              <w:ind w:left="0"/>
              <w:jc w:val="both"/>
              <w:rPr>
                <w:rFonts w:ascii="Times New Roman" w:hAnsi="Times New Roman" w:cs="Times New Roman"/>
                <w:b/>
              </w:rPr>
            </w:pPr>
            <w:r w:rsidRPr="005778FC">
              <w:rPr>
                <w:rFonts w:ascii="Times New Roman" w:hAnsi="Times New Roman" w:cs="Times New Roman"/>
                <w:b/>
              </w:rPr>
              <w:t xml:space="preserve">Elmi jurnallarda və digər peşəkar </w:t>
            </w:r>
            <w:r w:rsidR="00AA1DC1" w:rsidRPr="005778FC">
              <w:rPr>
                <w:rFonts w:ascii="Times New Roman" w:hAnsi="Times New Roman" w:cs="Times New Roman"/>
                <w:b/>
              </w:rPr>
              <w:lastRenderedPageBreak/>
              <w:t>fəaliyyətlər</w:t>
            </w:r>
          </w:p>
        </w:tc>
        <w:tc>
          <w:tcPr>
            <w:tcW w:w="4395" w:type="dxa"/>
          </w:tcPr>
          <w:p w:rsidR="00AA1DC1" w:rsidRPr="005778FC" w:rsidRDefault="00AA1DC1" w:rsidP="00E9083A">
            <w:pPr>
              <w:pStyle w:val="ListParagraph"/>
              <w:spacing w:after="120"/>
              <w:ind w:left="0"/>
              <w:rPr>
                <w:rFonts w:ascii="Times New Roman" w:hAnsi="Times New Roman" w:cs="Times New Roman"/>
                <w:b/>
              </w:rPr>
            </w:pPr>
            <w:r w:rsidRPr="005778FC">
              <w:rPr>
                <w:rFonts w:ascii="Times New Roman" w:hAnsi="Times New Roman" w:cs="Times New Roman"/>
                <w:b/>
              </w:rPr>
              <w:lastRenderedPageBreak/>
              <w:t xml:space="preserve">Hakimlik </w:t>
            </w:r>
          </w:p>
        </w:tc>
      </w:tr>
      <w:tr w:rsidR="005778FC" w:rsidRPr="005778FC" w:rsidTr="00152DC0">
        <w:tc>
          <w:tcPr>
            <w:tcW w:w="4378" w:type="dxa"/>
          </w:tcPr>
          <w:p w:rsidR="00262071" w:rsidRPr="005778FC" w:rsidRDefault="00262071" w:rsidP="00262071">
            <w:pPr>
              <w:pStyle w:val="ListParagraph"/>
              <w:spacing w:after="120"/>
              <w:ind w:left="0"/>
              <w:jc w:val="both"/>
              <w:rPr>
                <w:rFonts w:ascii="Times New Roman" w:hAnsi="Times New Roman" w:cs="Times New Roman"/>
              </w:rPr>
            </w:pPr>
            <w:r w:rsidRPr="005778FC">
              <w:rPr>
                <w:rFonts w:ascii="Times New Roman" w:hAnsi="Times New Roman" w:cs="Times New Roman"/>
              </w:rPr>
              <w:lastRenderedPageBreak/>
              <w:t>Naxçıvan Muxtar Respublikası Ali Məhkəməsinin nəşri olan “Bülleten”in redaksiya heyətinin məsul katibi (2010-2016), redaksiya heyətinin üzvü (2017-ci ildən)</w:t>
            </w:r>
          </w:p>
        </w:tc>
        <w:tc>
          <w:tcPr>
            <w:tcW w:w="4395" w:type="dxa"/>
          </w:tcPr>
          <w:p w:rsidR="00262071" w:rsidRPr="005778FC" w:rsidRDefault="00262071" w:rsidP="003C0094">
            <w:pPr>
              <w:pStyle w:val="ListParagraph"/>
              <w:ind w:left="0"/>
              <w:rPr>
                <w:rFonts w:ascii="Times New Roman" w:hAnsi="Times New Roman" w:cs="Times New Roman"/>
              </w:rPr>
            </w:pPr>
          </w:p>
        </w:tc>
      </w:tr>
      <w:tr w:rsidR="005778FC" w:rsidRPr="005778FC" w:rsidTr="00152DC0">
        <w:tc>
          <w:tcPr>
            <w:tcW w:w="4378" w:type="dxa"/>
          </w:tcPr>
          <w:p w:rsidR="00E9083A" w:rsidRPr="005778FC" w:rsidRDefault="00F253A6" w:rsidP="00262071">
            <w:pPr>
              <w:pStyle w:val="ListParagraph"/>
              <w:spacing w:after="120"/>
              <w:ind w:left="0"/>
              <w:jc w:val="both"/>
              <w:rPr>
                <w:rFonts w:ascii="Times New Roman" w:hAnsi="Times New Roman" w:cs="Times New Roman"/>
              </w:rPr>
            </w:pPr>
            <w:r w:rsidRPr="005778FC">
              <w:rPr>
                <w:rFonts w:ascii="Times New Roman" w:hAnsi="Times New Roman" w:cs="Times New Roman"/>
              </w:rPr>
              <w:t>Naxçıvan Dövlət Universitetinin “Elmi əsərlər” (İctimai elmlər seriyası) jurnalının redaksiya heyətinin üzvü (fəlsəfə və hüquq elmləri üzrə) (2020)</w:t>
            </w:r>
          </w:p>
        </w:tc>
        <w:tc>
          <w:tcPr>
            <w:tcW w:w="4395" w:type="dxa"/>
          </w:tcPr>
          <w:p w:rsidR="00AA1DC1" w:rsidRPr="005778FC" w:rsidRDefault="00AA1DC1" w:rsidP="003C0094">
            <w:pPr>
              <w:pStyle w:val="ListParagraph"/>
              <w:ind w:left="0"/>
              <w:rPr>
                <w:rFonts w:ascii="Times New Roman" w:hAnsi="Times New Roman" w:cs="Times New Roman"/>
              </w:rPr>
            </w:pPr>
          </w:p>
        </w:tc>
      </w:tr>
      <w:tr w:rsidR="005778FC" w:rsidRPr="005778FC" w:rsidTr="00152DC0">
        <w:tc>
          <w:tcPr>
            <w:tcW w:w="4378" w:type="dxa"/>
          </w:tcPr>
          <w:p w:rsidR="00AA1DC1" w:rsidRPr="005778FC" w:rsidRDefault="00F253A6" w:rsidP="00262071">
            <w:pPr>
              <w:pStyle w:val="ListParagraph"/>
              <w:spacing w:after="120"/>
              <w:ind w:left="0"/>
              <w:jc w:val="both"/>
              <w:rPr>
                <w:rFonts w:ascii="Times New Roman" w:hAnsi="Times New Roman" w:cs="Times New Roman"/>
              </w:rPr>
            </w:pPr>
            <w:r w:rsidRPr="005778FC">
              <w:rPr>
                <w:rFonts w:ascii="Times New Roman" w:hAnsi="Times New Roman" w:cs="Times New Roman"/>
              </w:rPr>
              <w:t>Naxçıvan MR Ali Məhkəməsi yanında Elmi-Məsləhət Şurasının üzvü (Naxçıvan Muxtar Respublikası Ali Məhkəməsi Rəyasət Heyətinin 13 fevral 2015-ci il tarixli 2 №-li qərarı ilə)</w:t>
            </w:r>
          </w:p>
        </w:tc>
        <w:tc>
          <w:tcPr>
            <w:tcW w:w="4395" w:type="dxa"/>
          </w:tcPr>
          <w:p w:rsidR="00AA1DC1" w:rsidRPr="005778FC" w:rsidRDefault="00AA1DC1" w:rsidP="00E9083A">
            <w:pPr>
              <w:pStyle w:val="ListParagraph"/>
              <w:spacing w:after="120"/>
              <w:ind w:left="36"/>
              <w:rPr>
                <w:rFonts w:ascii="Times New Roman" w:hAnsi="Times New Roman" w:cs="Times New Roman"/>
              </w:rPr>
            </w:pPr>
          </w:p>
        </w:tc>
      </w:tr>
    </w:tbl>
    <w:p w:rsidR="00950AA6" w:rsidRPr="005778FC" w:rsidRDefault="00950AA6" w:rsidP="00950AA6">
      <w:pPr>
        <w:pStyle w:val="ListParagraph"/>
        <w:rPr>
          <w:rFonts w:ascii="Times New Roman" w:hAnsi="Times New Roman" w:cs="Times New Roman"/>
          <w:b/>
        </w:rPr>
      </w:pPr>
    </w:p>
    <w:p w:rsidR="00AA1DC1" w:rsidRPr="005778FC" w:rsidRDefault="00AA1DC1" w:rsidP="00AA1DC1">
      <w:pPr>
        <w:pStyle w:val="ListParagraph"/>
        <w:numPr>
          <w:ilvl w:val="0"/>
          <w:numId w:val="1"/>
        </w:numPr>
        <w:rPr>
          <w:rFonts w:ascii="Times New Roman" w:hAnsi="Times New Roman" w:cs="Times New Roman"/>
          <w:b/>
        </w:rPr>
      </w:pPr>
      <w:r w:rsidRPr="005778FC">
        <w:rPr>
          <w:rFonts w:ascii="Times New Roman" w:hAnsi="Times New Roman" w:cs="Times New Roman"/>
          <w:b/>
        </w:rPr>
        <w:t>NAİLİYYƏTLƏR VƏ TANINMA</w:t>
      </w:r>
    </w:p>
    <w:p w:rsidR="00262071" w:rsidRPr="005778FC" w:rsidRDefault="00262071" w:rsidP="00262071">
      <w:pPr>
        <w:pStyle w:val="ListParagraph"/>
        <w:ind w:left="284" w:firstLine="273"/>
        <w:jc w:val="both"/>
        <w:rPr>
          <w:rFonts w:ascii="Times New Roman" w:hAnsi="Times New Roman" w:cs="Times New Roman"/>
        </w:rPr>
      </w:pPr>
      <w:r w:rsidRPr="005778FC">
        <w:rPr>
          <w:rFonts w:ascii="Times New Roman" w:hAnsi="Times New Roman" w:cs="Times New Roman"/>
          <w:b/>
        </w:rPr>
        <w:t>1.</w:t>
      </w:r>
      <w:r w:rsidRPr="005778FC">
        <w:rPr>
          <w:rFonts w:ascii="Times New Roman" w:hAnsi="Times New Roman" w:cs="Times New Roman"/>
        </w:rPr>
        <w:t xml:space="preserve"> Naxçıvan Muxtar Respublikasının müsadirə edilmiş narkotik vasitələri, psixotrop maddələri və onların prekursorlarını məhvetmə komissiyasının sədri (2010-2015)</w:t>
      </w:r>
    </w:p>
    <w:p w:rsidR="00262071" w:rsidRPr="005778FC" w:rsidRDefault="00262071" w:rsidP="00262071">
      <w:pPr>
        <w:pStyle w:val="ListParagraph"/>
        <w:ind w:left="284" w:firstLine="273"/>
        <w:jc w:val="both"/>
        <w:rPr>
          <w:rFonts w:ascii="Times New Roman" w:hAnsi="Times New Roman" w:cs="Times New Roman"/>
        </w:rPr>
      </w:pPr>
      <w:r w:rsidRPr="005778FC">
        <w:rPr>
          <w:rFonts w:ascii="Times New Roman" w:hAnsi="Times New Roman" w:cs="Times New Roman"/>
          <w:b/>
        </w:rPr>
        <w:t>2.</w:t>
      </w:r>
      <w:r w:rsidRPr="005778FC">
        <w:rPr>
          <w:rFonts w:ascii="Times New Roman" w:hAnsi="Times New Roman" w:cs="Times New Roman"/>
        </w:rPr>
        <w:t xml:space="preserve"> 25-26 sentyabr 2010-cu ildə Naxçıvan Muxtar Respublikası Vəkillər Kollegiyasının üzvlüyünə keçiriləcək imtahan testlərinin tərtib olunması məqsədilə Azərbaycan Respublikasının Tələbə Qəbulu üzrə Dövlət Komissiyasının bunkerində mütəxəssi</w:t>
      </w:r>
    </w:p>
    <w:p w:rsidR="00AA1DC1" w:rsidRPr="005778FC" w:rsidRDefault="00262071" w:rsidP="00262071">
      <w:pPr>
        <w:pStyle w:val="ListParagraph"/>
        <w:ind w:left="284" w:firstLine="273"/>
        <w:jc w:val="both"/>
        <w:rPr>
          <w:rFonts w:ascii="Times New Roman" w:hAnsi="Times New Roman" w:cs="Times New Roman"/>
        </w:rPr>
      </w:pPr>
      <w:r w:rsidRPr="005778FC">
        <w:rPr>
          <w:rFonts w:ascii="Times New Roman" w:hAnsi="Times New Roman" w:cs="Times New Roman"/>
          <w:b/>
        </w:rPr>
        <w:t>3.</w:t>
      </w:r>
      <w:r w:rsidRPr="005778FC">
        <w:rPr>
          <w:rFonts w:ascii="Times New Roman" w:hAnsi="Times New Roman" w:cs="Times New Roman"/>
        </w:rPr>
        <w:t xml:space="preserve"> Naxçıvan Muxtar Respublikası Ali Məclisinin Sədri yanında Dövlət Qulluğu Məsələləri üzrə Komissiya tərəfindən vakant inzibati vəzifələrin tutulması məqsədilə təşkil etdiyi müsahibə komissiyasının ictimai əsaslarla üzvü (2011-2015)</w:t>
      </w:r>
    </w:p>
    <w:p w:rsidR="00262071" w:rsidRPr="005778FC" w:rsidRDefault="00262071" w:rsidP="00262071">
      <w:pPr>
        <w:pStyle w:val="ListParagraph"/>
        <w:ind w:left="284" w:firstLine="273"/>
        <w:jc w:val="both"/>
        <w:rPr>
          <w:rFonts w:ascii="Times New Roman" w:hAnsi="Times New Roman" w:cs="Times New Roman"/>
        </w:rPr>
      </w:pPr>
      <w:r w:rsidRPr="005778FC">
        <w:rPr>
          <w:rFonts w:ascii="Times New Roman" w:hAnsi="Times New Roman" w:cs="Times New Roman"/>
          <w:b/>
        </w:rPr>
        <w:t>4.</w:t>
      </w:r>
      <w:r w:rsidRPr="005778FC">
        <w:rPr>
          <w:rFonts w:ascii="Times New Roman" w:hAnsi="Times New Roman" w:cs="Times New Roman"/>
        </w:rPr>
        <w:t xml:space="preserve"> II dərəcəli şahmatçı. 1998-1999-cu illərdə şahmat üzrə Azərbaycan, İran və Türkiyə respublikalarında keçirilən müxtəlif turnir və yarışlar</w:t>
      </w:r>
    </w:p>
    <w:p w:rsidR="00262071" w:rsidRPr="005778FC" w:rsidRDefault="00262071" w:rsidP="00262071">
      <w:pPr>
        <w:pStyle w:val="ListParagraph"/>
        <w:ind w:left="284" w:firstLine="273"/>
        <w:jc w:val="both"/>
        <w:rPr>
          <w:rFonts w:ascii="Times New Roman" w:hAnsi="Times New Roman" w:cs="Times New Roman"/>
        </w:rPr>
      </w:pPr>
      <w:r w:rsidRPr="005778FC">
        <w:rPr>
          <w:rFonts w:ascii="Times New Roman" w:hAnsi="Times New Roman" w:cs="Times New Roman"/>
          <w:b/>
        </w:rPr>
        <w:t>5.</w:t>
      </w:r>
      <w:r w:rsidRPr="005778FC">
        <w:rPr>
          <w:rFonts w:ascii="Times New Roman" w:hAnsi="Times New Roman" w:cs="Times New Roman"/>
        </w:rPr>
        <w:t xml:space="preserve"> Naxçıvan Dövlət Televiziyasında və radiosunda müəllifliyim və aparıcılığımla efirə buraxılan 100-ə yaxın televiziya və radio verilişləri (2004-2010)</w:t>
      </w:r>
    </w:p>
    <w:p w:rsidR="00262071" w:rsidRPr="005778FC" w:rsidRDefault="00F96E0E" w:rsidP="00B433B5">
      <w:pPr>
        <w:pStyle w:val="ListParagraph"/>
        <w:ind w:left="284" w:firstLine="273"/>
        <w:jc w:val="both"/>
        <w:rPr>
          <w:rFonts w:ascii="Times New Roman" w:hAnsi="Times New Roman" w:cs="Times New Roman"/>
        </w:rPr>
      </w:pPr>
      <w:r w:rsidRPr="005778FC">
        <w:rPr>
          <w:rFonts w:ascii="Times New Roman" w:hAnsi="Times New Roman" w:cs="Times New Roman"/>
          <w:b/>
        </w:rPr>
        <w:t>6.</w:t>
      </w:r>
      <w:r w:rsidR="00B433B5" w:rsidRPr="005778FC">
        <w:rPr>
          <w:rFonts w:ascii="Times New Roman" w:hAnsi="Times New Roman" w:cs="Times New Roman"/>
        </w:rPr>
        <w:t xml:space="preserve"> </w:t>
      </w:r>
      <w:r w:rsidRPr="005778FC">
        <w:rPr>
          <w:rFonts w:ascii="Times New Roman" w:hAnsi="Times New Roman" w:cs="Times New Roman"/>
        </w:rPr>
        <w:t>İnternetdə Vikipediya Azad Ensiklopediyasında bir sıra məqalələrin hazırlanması və mövcud məqalələrin redaktəsi və dəqiqləşdirilməsi işində iştirakı</w:t>
      </w:r>
    </w:p>
    <w:p w:rsidR="00262071" w:rsidRPr="005778FC" w:rsidRDefault="00262071" w:rsidP="00AA1DC1">
      <w:pPr>
        <w:pStyle w:val="ListParagraph"/>
        <w:rPr>
          <w:rFonts w:ascii="Times New Roman" w:hAnsi="Times New Roman" w:cs="Times New Roman"/>
          <w:b/>
        </w:rPr>
      </w:pPr>
    </w:p>
    <w:p w:rsidR="00AA1DC1" w:rsidRPr="005778FC" w:rsidRDefault="00AA1DC1" w:rsidP="00AA1DC1">
      <w:pPr>
        <w:pStyle w:val="ListParagraph"/>
        <w:numPr>
          <w:ilvl w:val="0"/>
          <w:numId w:val="1"/>
        </w:numPr>
        <w:rPr>
          <w:rFonts w:ascii="Times New Roman" w:hAnsi="Times New Roman" w:cs="Times New Roman"/>
          <w:b/>
        </w:rPr>
      </w:pPr>
      <w:r w:rsidRPr="005778FC">
        <w:rPr>
          <w:rFonts w:ascii="Times New Roman" w:hAnsi="Times New Roman" w:cs="Times New Roman"/>
          <w:b/>
        </w:rPr>
        <w:t>ELANLAR VƏ SƏNƏDLƏR</w:t>
      </w:r>
    </w:p>
    <w:p w:rsidR="00AA1DC1" w:rsidRPr="005778FC" w:rsidRDefault="00AA1DC1" w:rsidP="00AA1DC1">
      <w:pPr>
        <w:pStyle w:val="ListParagraph"/>
        <w:rPr>
          <w:rFonts w:ascii="Times New Roman" w:hAnsi="Times New Roman" w:cs="Times New Roman"/>
          <w:b/>
        </w:rPr>
      </w:pPr>
    </w:p>
    <w:p w:rsidR="00AA1DC1" w:rsidRPr="005778FC" w:rsidRDefault="00AA1DC1" w:rsidP="00AA1DC1">
      <w:pPr>
        <w:pStyle w:val="ListParagraph"/>
        <w:numPr>
          <w:ilvl w:val="0"/>
          <w:numId w:val="1"/>
        </w:numPr>
        <w:rPr>
          <w:rFonts w:ascii="Times New Roman" w:hAnsi="Times New Roman" w:cs="Times New Roman"/>
          <w:b/>
        </w:rPr>
      </w:pPr>
      <w:r w:rsidRPr="005778FC">
        <w:rPr>
          <w:rFonts w:ascii="Times New Roman" w:hAnsi="Times New Roman" w:cs="Times New Roman"/>
          <w:b/>
        </w:rPr>
        <w:t>ƏLAQƏ</w:t>
      </w:r>
    </w:p>
    <w:tbl>
      <w:tblPr>
        <w:tblStyle w:val="TableGrid"/>
        <w:tblW w:w="8636" w:type="dxa"/>
        <w:tblInd w:w="720" w:type="dxa"/>
        <w:tblLook w:val="04A0" w:firstRow="1" w:lastRow="0" w:firstColumn="1" w:lastColumn="0" w:noHBand="0" w:noVBand="1"/>
      </w:tblPr>
      <w:tblGrid>
        <w:gridCol w:w="2110"/>
        <w:gridCol w:w="6526"/>
      </w:tblGrid>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rPr>
              <w:t>İnstitusional e-poçt:</w:t>
            </w:r>
          </w:p>
        </w:tc>
        <w:tc>
          <w:tcPr>
            <w:tcW w:w="6526" w:type="dxa"/>
          </w:tcPr>
          <w:p w:rsidR="00E9083A" w:rsidRPr="005778FC" w:rsidRDefault="00464197" w:rsidP="00E9083A">
            <w:pPr>
              <w:rPr>
                <w:rFonts w:ascii="Times New Roman" w:hAnsi="Times New Roman" w:cs="Times New Roman"/>
                <w:sz w:val="20"/>
                <w:lang w:val="en-US"/>
              </w:rPr>
            </w:pPr>
            <w:r w:rsidRPr="005778FC">
              <w:rPr>
                <w:rFonts w:ascii="Times New Roman" w:hAnsi="Times New Roman" w:cs="Times New Roman"/>
                <w:sz w:val="20"/>
              </w:rPr>
              <w:t>yunisxelilov</w:t>
            </w:r>
            <w:r w:rsidR="00E9083A" w:rsidRPr="005778FC">
              <w:rPr>
                <w:rFonts w:ascii="Times New Roman" w:hAnsi="Times New Roman" w:cs="Times New Roman"/>
                <w:sz w:val="20"/>
                <w:lang w:val="en-US"/>
              </w:rPr>
              <w:t>@ndu.edu.az</w:t>
            </w:r>
          </w:p>
        </w:tc>
      </w:tr>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rPr>
              <w:t>Digər e-poçt:</w:t>
            </w:r>
          </w:p>
        </w:tc>
        <w:tc>
          <w:tcPr>
            <w:tcW w:w="6526" w:type="dxa"/>
          </w:tcPr>
          <w:p w:rsidR="00E9083A" w:rsidRPr="005778FC" w:rsidRDefault="00083236" w:rsidP="00464197">
            <w:pPr>
              <w:rPr>
                <w:rFonts w:ascii="Times New Roman" w:hAnsi="Times New Roman" w:cs="Times New Roman"/>
                <w:sz w:val="20"/>
              </w:rPr>
            </w:pPr>
            <w:hyperlink r:id="rId26" w:history="1">
              <w:r w:rsidR="00464197" w:rsidRPr="005778FC">
                <w:rPr>
                  <w:rStyle w:val="Hyperlink"/>
                  <w:rFonts w:ascii="Times New Roman" w:hAnsi="Times New Roman" w:cs="Times New Roman"/>
                  <w:color w:val="auto"/>
                  <w:sz w:val="20"/>
                </w:rPr>
                <w:t>yunishalil@</w:t>
              </w:r>
            </w:hyperlink>
            <w:r w:rsidR="00464197" w:rsidRPr="005778FC">
              <w:rPr>
                <w:rStyle w:val="Hyperlink"/>
                <w:rFonts w:ascii="Times New Roman" w:hAnsi="Times New Roman" w:cs="Times New Roman"/>
                <w:color w:val="auto"/>
                <w:sz w:val="20"/>
              </w:rPr>
              <w:t>yahoo.com</w:t>
            </w:r>
          </w:p>
        </w:tc>
      </w:tr>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lang w:val="en-US"/>
              </w:rPr>
              <w:t>Web s</w:t>
            </w:r>
            <w:r w:rsidRPr="005778FC">
              <w:rPr>
                <w:rFonts w:ascii="Times New Roman" w:hAnsi="Times New Roman" w:cs="Times New Roman"/>
                <w:b/>
                <w:sz w:val="20"/>
              </w:rPr>
              <w:t>əhifəsi:</w:t>
            </w:r>
          </w:p>
        </w:tc>
        <w:tc>
          <w:tcPr>
            <w:tcW w:w="6526" w:type="dxa"/>
          </w:tcPr>
          <w:p w:rsidR="00E9083A" w:rsidRPr="005778FC" w:rsidRDefault="00B433B5" w:rsidP="00E9083A">
            <w:pPr>
              <w:rPr>
                <w:rFonts w:ascii="Times New Roman" w:hAnsi="Times New Roman" w:cs="Times New Roman"/>
                <w:sz w:val="20"/>
              </w:rPr>
            </w:pPr>
            <w:r w:rsidRPr="005778FC">
              <w:rPr>
                <w:rFonts w:ascii="Times New Roman" w:hAnsi="Times New Roman" w:cs="Times New Roman"/>
                <w:sz w:val="20"/>
              </w:rPr>
              <w:t>https://konstitusiyahuququ.tr.gg/</w:t>
            </w:r>
          </w:p>
        </w:tc>
      </w:tr>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rPr>
              <w:t>İş telefonu</w:t>
            </w:r>
          </w:p>
        </w:tc>
        <w:tc>
          <w:tcPr>
            <w:tcW w:w="6526" w:type="dxa"/>
          </w:tcPr>
          <w:p w:rsidR="00E9083A" w:rsidRPr="005778FC" w:rsidRDefault="00E9083A" w:rsidP="00B433B5">
            <w:pPr>
              <w:rPr>
                <w:rFonts w:ascii="Times New Roman" w:hAnsi="Times New Roman" w:cs="Times New Roman"/>
                <w:sz w:val="20"/>
              </w:rPr>
            </w:pPr>
          </w:p>
        </w:tc>
      </w:tr>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rPr>
              <w:t>Mobil:</w:t>
            </w:r>
          </w:p>
        </w:tc>
        <w:tc>
          <w:tcPr>
            <w:tcW w:w="6526" w:type="dxa"/>
          </w:tcPr>
          <w:p w:rsidR="00E9083A" w:rsidRPr="005778FC" w:rsidRDefault="00E9083A" w:rsidP="00B433B5">
            <w:pPr>
              <w:rPr>
                <w:rFonts w:ascii="Times New Roman" w:hAnsi="Times New Roman" w:cs="Times New Roman"/>
                <w:sz w:val="20"/>
              </w:rPr>
            </w:pPr>
            <w:r w:rsidRPr="005778FC">
              <w:rPr>
                <w:rFonts w:ascii="Times New Roman" w:hAnsi="Times New Roman" w:cs="Times New Roman"/>
                <w:sz w:val="20"/>
              </w:rPr>
              <w:t xml:space="preserve">+994 50 </w:t>
            </w:r>
            <w:r w:rsidR="00B433B5" w:rsidRPr="005778FC">
              <w:rPr>
                <w:rFonts w:ascii="Times New Roman" w:hAnsi="Times New Roman" w:cs="Times New Roman"/>
                <w:sz w:val="20"/>
              </w:rPr>
              <w:t>633 73 33</w:t>
            </w:r>
            <w:r w:rsidRPr="005778FC">
              <w:rPr>
                <w:rFonts w:ascii="Times New Roman" w:hAnsi="Times New Roman" w:cs="Times New Roman"/>
                <w:sz w:val="20"/>
              </w:rPr>
              <w:t xml:space="preserve">    +994 60 </w:t>
            </w:r>
            <w:r w:rsidR="00B433B5" w:rsidRPr="005778FC">
              <w:rPr>
                <w:rFonts w:ascii="Times New Roman" w:hAnsi="Times New Roman" w:cs="Times New Roman"/>
                <w:sz w:val="20"/>
              </w:rPr>
              <w:t>208 40 49</w:t>
            </w:r>
          </w:p>
        </w:tc>
      </w:tr>
      <w:tr w:rsidR="005778FC" w:rsidRPr="005778FC" w:rsidTr="00152DC0">
        <w:tc>
          <w:tcPr>
            <w:tcW w:w="2110" w:type="dxa"/>
          </w:tcPr>
          <w:p w:rsidR="00E9083A" w:rsidRPr="005778FC" w:rsidRDefault="00E9083A" w:rsidP="00E9083A">
            <w:pPr>
              <w:rPr>
                <w:rFonts w:ascii="Times New Roman" w:hAnsi="Times New Roman" w:cs="Times New Roman"/>
                <w:b/>
                <w:sz w:val="20"/>
              </w:rPr>
            </w:pPr>
            <w:r w:rsidRPr="005778FC">
              <w:rPr>
                <w:rFonts w:ascii="Times New Roman" w:hAnsi="Times New Roman" w:cs="Times New Roman"/>
                <w:b/>
                <w:sz w:val="20"/>
              </w:rPr>
              <w:t>Yaşayış ünvanı:</w:t>
            </w:r>
          </w:p>
        </w:tc>
        <w:tc>
          <w:tcPr>
            <w:tcW w:w="6526" w:type="dxa"/>
          </w:tcPr>
          <w:p w:rsidR="00E9083A" w:rsidRPr="005778FC" w:rsidRDefault="00B433B5" w:rsidP="00E9083A">
            <w:pPr>
              <w:rPr>
                <w:rFonts w:ascii="Times New Roman" w:hAnsi="Times New Roman" w:cs="Times New Roman"/>
                <w:sz w:val="20"/>
              </w:rPr>
            </w:pPr>
            <w:r w:rsidRPr="005778FC">
              <w:rPr>
                <w:rFonts w:ascii="Times New Roman" w:hAnsi="Times New Roman" w:cs="Times New Roman"/>
                <w:sz w:val="20"/>
              </w:rPr>
              <w:t>Azərbaycan Respublikası,  Naxçıvan Muxtar Respublikası,  Naxçıvan şəhəri, 9-cu məhəllə, döngə 2, ev 22 B</w:t>
            </w:r>
          </w:p>
        </w:tc>
      </w:tr>
    </w:tbl>
    <w:p w:rsidR="00AA1DC1" w:rsidRPr="005778FC" w:rsidRDefault="00AA1DC1" w:rsidP="00AA1DC1">
      <w:pPr>
        <w:pStyle w:val="ListParagraph"/>
        <w:rPr>
          <w:rFonts w:ascii="Times New Roman" w:hAnsi="Times New Roman" w:cs="Times New Roman"/>
          <w:b/>
        </w:rPr>
      </w:pPr>
    </w:p>
    <w:p w:rsidR="00AA1DC1" w:rsidRPr="005778FC" w:rsidRDefault="00AA1DC1" w:rsidP="00AA1DC1">
      <w:pPr>
        <w:pStyle w:val="ListParagraph"/>
        <w:numPr>
          <w:ilvl w:val="0"/>
          <w:numId w:val="1"/>
        </w:numPr>
        <w:rPr>
          <w:rFonts w:ascii="Times New Roman" w:hAnsi="Times New Roman" w:cs="Times New Roman"/>
          <w:b/>
        </w:rPr>
      </w:pPr>
      <w:r w:rsidRPr="005778FC">
        <w:rPr>
          <w:rFonts w:ascii="Times New Roman" w:hAnsi="Times New Roman" w:cs="Times New Roman"/>
          <w:b/>
        </w:rPr>
        <w:t>CV FAYLINI YÜKLƏYİN</w:t>
      </w:r>
    </w:p>
    <w:p w:rsidR="00995F95" w:rsidRPr="005778FC" w:rsidRDefault="00995F95" w:rsidP="00AA1DC1">
      <w:pPr>
        <w:rPr>
          <w:rFonts w:ascii="Times New Roman" w:hAnsi="Times New Roman" w:cs="Times New Roman"/>
        </w:rPr>
      </w:pPr>
    </w:p>
    <w:p w:rsidR="000B6695" w:rsidRPr="005778FC" w:rsidRDefault="000B6695" w:rsidP="00AA1DC1">
      <w:pPr>
        <w:rPr>
          <w:rFonts w:ascii="Times New Roman" w:hAnsi="Times New Roman" w:cs="Times New Roman"/>
        </w:rPr>
      </w:pPr>
    </w:p>
    <w:p w:rsidR="000B6695" w:rsidRPr="005778FC" w:rsidRDefault="000B6695" w:rsidP="00AA1DC1">
      <w:pPr>
        <w:rPr>
          <w:rFonts w:ascii="Times New Roman" w:hAnsi="Times New Roman" w:cs="Times New Roman"/>
          <w:noProof/>
          <w:lang w:eastAsia="az-Latn-AZ"/>
        </w:rPr>
      </w:pPr>
    </w:p>
    <w:p w:rsidR="00CE088C" w:rsidRPr="005778FC" w:rsidRDefault="00CE088C" w:rsidP="00CE088C">
      <w:pPr>
        <w:rPr>
          <w:rFonts w:ascii="Times New Roman" w:hAnsi="Times New Roman" w:cs="Times New Roman"/>
          <w:b/>
          <w:sz w:val="18"/>
          <w:szCs w:val="18"/>
        </w:rPr>
      </w:pPr>
      <w:r w:rsidRPr="005778FC">
        <w:rPr>
          <w:rFonts w:ascii="Times New Roman" w:hAnsi="Times New Roman" w:cs="Times New Roman"/>
          <w:b/>
          <w:sz w:val="18"/>
          <w:szCs w:val="18"/>
        </w:rPr>
        <w:t>TƏDQİQAT SAHƏLƏRİ</w:t>
      </w:r>
    </w:p>
    <w:p w:rsidR="00CE088C" w:rsidRPr="005778FC" w:rsidRDefault="00CE088C" w:rsidP="00CE088C">
      <w:pPr>
        <w:rPr>
          <w:rFonts w:ascii="Times New Roman" w:hAnsi="Times New Roman" w:cs="Times New Roman"/>
          <w:b/>
          <w:sz w:val="18"/>
          <w:szCs w:val="18"/>
        </w:rPr>
      </w:pPr>
    </w:p>
    <w:p w:rsidR="00CE088C" w:rsidRPr="005778FC" w:rsidRDefault="00CE088C" w:rsidP="00CE088C">
      <w:pPr>
        <w:rPr>
          <w:rFonts w:ascii="Times New Roman" w:hAnsi="Times New Roman" w:cs="Times New Roman"/>
          <w:sz w:val="18"/>
          <w:szCs w:val="18"/>
        </w:rPr>
      </w:pPr>
      <w:r w:rsidRPr="005778FC">
        <w:rPr>
          <w:rFonts w:ascii="Times New Roman" w:hAnsi="Times New Roman" w:cs="Times New Roman"/>
          <w:sz w:val="18"/>
          <w:szCs w:val="18"/>
        </w:rPr>
        <w:t>Konstitusiya hüququ</w:t>
      </w:r>
    </w:p>
    <w:p w:rsidR="00CE088C" w:rsidRPr="005778FC" w:rsidRDefault="00CE088C" w:rsidP="00CE088C">
      <w:pPr>
        <w:rPr>
          <w:rFonts w:ascii="Times New Roman" w:hAnsi="Times New Roman" w:cs="Times New Roman"/>
          <w:sz w:val="18"/>
          <w:szCs w:val="18"/>
        </w:rPr>
      </w:pPr>
      <w:r w:rsidRPr="005778FC">
        <w:rPr>
          <w:rFonts w:ascii="Times New Roman" w:hAnsi="Times New Roman" w:cs="Times New Roman"/>
          <w:sz w:val="18"/>
          <w:szCs w:val="18"/>
        </w:rPr>
        <w:t>Müqayisəli konstitusiya hüququ</w:t>
      </w:r>
    </w:p>
    <w:p w:rsidR="00CE088C" w:rsidRPr="005778FC" w:rsidRDefault="00CE088C" w:rsidP="00CE088C">
      <w:pPr>
        <w:rPr>
          <w:rFonts w:ascii="Times New Roman" w:hAnsi="Times New Roman" w:cs="Times New Roman"/>
          <w:sz w:val="18"/>
          <w:szCs w:val="18"/>
        </w:rPr>
      </w:pPr>
      <w:r w:rsidRPr="005778FC">
        <w:rPr>
          <w:rFonts w:ascii="Times New Roman" w:hAnsi="Times New Roman" w:cs="Times New Roman"/>
          <w:sz w:val="18"/>
          <w:szCs w:val="18"/>
        </w:rPr>
        <w:t>Hüquq nəzəriyyəsi</w:t>
      </w:r>
    </w:p>
    <w:p w:rsidR="000B6695" w:rsidRPr="005778FC" w:rsidRDefault="000B6695" w:rsidP="00AA1DC1">
      <w:pPr>
        <w:rPr>
          <w:rFonts w:ascii="Times New Roman" w:hAnsi="Times New Roman" w:cs="Times New Roman"/>
        </w:rPr>
      </w:pPr>
    </w:p>
    <w:sectPr w:rsidR="000B6695" w:rsidRPr="005778FC" w:rsidSect="009B2171">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nsid w:val="4F4E3752"/>
    <w:multiLevelType w:val="hybridMultilevel"/>
    <w:tmpl w:val="2BB0429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6E"/>
    <w:rsid w:val="00002A89"/>
    <w:rsid w:val="000175F5"/>
    <w:rsid w:val="000303B4"/>
    <w:rsid w:val="000443A4"/>
    <w:rsid w:val="00077F81"/>
    <w:rsid w:val="00083236"/>
    <w:rsid w:val="000A51BC"/>
    <w:rsid w:val="000B6695"/>
    <w:rsid w:val="000E6E6F"/>
    <w:rsid w:val="001125E4"/>
    <w:rsid w:val="00120968"/>
    <w:rsid w:val="0014070B"/>
    <w:rsid w:val="00152DC0"/>
    <w:rsid w:val="00192415"/>
    <w:rsid w:val="001E6096"/>
    <w:rsid w:val="001F3CA1"/>
    <w:rsid w:val="00240B8C"/>
    <w:rsid w:val="00246A29"/>
    <w:rsid w:val="002545F3"/>
    <w:rsid w:val="00262071"/>
    <w:rsid w:val="002E2B6E"/>
    <w:rsid w:val="00300393"/>
    <w:rsid w:val="00320B8D"/>
    <w:rsid w:val="003305C6"/>
    <w:rsid w:val="00361238"/>
    <w:rsid w:val="00363822"/>
    <w:rsid w:val="00372940"/>
    <w:rsid w:val="003A7D1E"/>
    <w:rsid w:val="00431D86"/>
    <w:rsid w:val="00464197"/>
    <w:rsid w:val="00483818"/>
    <w:rsid w:val="004B1866"/>
    <w:rsid w:val="004B2765"/>
    <w:rsid w:val="004B393B"/>
    <w:rsid w:val="004B720C"/>
    <w:rsid w:val="004B7888"/>
    <w:rsid w:val="004F39EB"/>
    <w:rsid w:val="00521EB7"/>
    <w:rsid w:val="00526849"/>
    <w:rsid w:val="0052696E"/>
    <w:rsid w:val="00544BD2"/>
    <w:rsid w:val="0055146C"/>
    <w:rsid w:val="00552510"/>
    <w:rsid w:val="00562C5A"/>
    <w:rsid w:val="005778FC"/>
    <w:rsid w:val="005B25B3"/>
    <w:rsid w:val="005B7FD1"/>
    <w:rsid w:val="005D1C2B"/>
    <w:rsid w:val="00603D98"/>
    <w:rsid w:val="0067418E"/>
    <w:rsid w:val="00681530"/>
    <w:rsid w:val="00692C24"/>
    <w:rsid w:val="00694931"/>
    <w:rsid w:val="006E5F6A"/>
    <w:rsid w:val="00710FA8"/>
    <w:rsid w:val="00716C23"/>
    <w:rsid w:val="00723C9B"/>
    <w:rsid w:val="00794B32"/>
    <w:rsid w:val="007E5388"/>
    <w:rsid w:val="007F3662"/>
    <w:rsid w:val="007F4F76"/>
    <w:rsid w:val="00801D56"/>
    <w:rsid w:val="00805E64"/>
    <w:rsid w:val="00822B62"/>
    <w:rsid w:val="00824F76"/>
    <w:rsid w:val="00847CC1"/>
    <w:rsid w:val="00864E10"/>
    <w:rsid w:val="00871443"/>
    <w:rsid w:val="00876C6E"/>
    <w:rsid w:val="008A44E0"/>
    <w:rsid w:val="008C4D3A"/>
    <w:rsid w:val="008F5B8A"/>
    <w:rsid w:val="00932E6A"/>
    <w:rsid w:val="00935853"/>
    <w:rsid w:val="009503C7"/>
    <w:rsid w:val="00950AA6"/>
    <w:rsid w:val="00974CCC"/>
    <w:rsid w:val="00995F95"/>
    <w:rsid w:val="009B048B"/>
    <w:rsid w:val="009B0E81"/>
    <w:rsid w:val="009B2171"/>
    <w:rsid w:val="009E0587"/>
    <w:rsid w:val="009F35A5"/>
    <w:rsid w:val="00A054C9"/>
    <w:rsid w:val="00A210ED"/>
    <w:rsid w:val="00A477D7"/>
    <w:rsid w:val="00A74857"/>
    <w:rsid w:val="00A87A7B"/>
    <w:rsid w:val="00AA1DC1"/>
    <w:rsid w:val="00AA35BB"/>
    <w:rsid w:val="00AC31C6"/>
    <w:rsid w:val="00AE6743"/>
    <w:rsid w:val="00B12CB0"/>
    <w:rsid w:val="00B1503A"/>
    <w:rsid w:val="00B2175E"/>
    <w:rsid w:val="00B26909"/>
    <w:rsid w:val="00B27EF0"/>
    <w:rsid w:val="00B433B5"/>
    <w:rsid w:val="00B46103"/>
    <w:rsid w:val="00B46228"/>
    <w:rsid w:val="00B5405B"/>
    <w:rsid w:val="00B543A2"/>
    <w:rsid w:val="00B55690"/>
    <w:rsid w:val="00B620C3"/>
    <w:rsid w:val="00B863D8"/>
    <w:rsid w:val="00B9315F"/>
    <w:rsid w:val="00BA363D"/>
    <w:rsid w:val="00BE1FF4"/>
    <w:rsid w:val="00C12B42"/>
    <w:rsid w:val="00C137BD"/>
    <w:rsid w:val="00C5448C"/>
    <w:rsid w:val="00C63CC1"/>
    <w:rsid w:val="00C74D92"/>
    <w:rsid w:val="00CE088C"/>
    <w:rsid w:val="00D02BAA"/>
    <w:rsid w:val="00D152DA"/>
    <w:rsid w:val="00D263E2"/>
    <w:rsid w:val="00DA1522"/>
    <w:rsid w:val="00DF6642"/>
    <w:rsid w:val="00E0137F"/>
    <w:rsid w:val="00E11034"/>
    <w:rsid w:val="00E12253"/>
    <w:rsid w:val="00E4300C"/>
    <w:rsid w:val="00E74EF3"/>
    <w:rsid w:val="00E76E36"/>
    <w:rsid w:val="00E9083A"/>
    <w:rsid w:val="00E94B24"/>
    <w:rsid w:val="00EA2A94"/>
    <w:rsid w:val="00EC5BE9"/>
    <w:rsid w:val="00ED2582"/>
    <w:rsid w:val="00F11E94"/>
    <w:rsid w:val="00F253A6"/>
    <w:rsid w:val="00F302AE"/>
    <w:rsid w:val="00F96E0E"/>
    <w:rsid w:val="00FC0913"/>
    <w:rsid w:val="00FC69B3"/>
    <w:rsid w:val="00FC7E61"/>
    <w:rsid w:val="00FF2BF5"/>
    <w:rsid w:val="00FF7DD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A2"/>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B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95"/>
    <w:rPr>
      <w:rFonts w:ascii="Tahoma" w:hAnsi="Tahoma" w:cs="Tahoma"/>
      <w:sz w:val="16"/>
      <w:szCs w:val="16"/>
    </w:rPr>
  </w:style>
  <w:style w:type="paragraph" w:styleId="BodyText2">
    <w:name w:val="Body Text 2"/>
    <w:basedOn w:val="Normal"/>
    <w:link w:val="BodyText2Char"/>
    <w:uiPriority w:val="99"/>
    <w:semiHidden/>
    <w:unhideWhenUsed/>
    <w:rsid w:val="000A51BC"/>
    <w:pPr>
      <w:spacing w:after="120" w:line="480" w:lineRule="auto"/>
    </w:pPr>
  </w:style>
  <w:style w:type="character" w:customStyle="1" w:styleId="BodyText2Char">
    <w:name w:val="Body Text 2 Char"/>
    <w:basedOn w:val="DefaultParagraphFont"/>
    <w:link w:val="BodyText2"/>
    <w:uiPriority w:val="99"/>
    <w:semiHidden/>
    <w:rsid w:val="000A5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A2"/>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B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95"/>
    <w:rPr>
      <w:rFonts w:ascii="Tahoma" w:hAnsi="Tahoma" w:cs="Tahoma"/>
      <w:sz w:val="16"/>
      <w:szCs w:val="16"/>
    </w:rPr>
  </w:style>
  <w:style w:type="paragraph" w:styleId="BodyText2">
    <w:name w:val="Body Text 2"/>
    <w:basedOn w:val="Normal"/>
    <w:link w:val="BodyText2Char"/>
    <w:uiPriority w:val="99"/>
    <w:semiHidden/>
    <w:unhideWhenUsed/>
    <w:rsid w:val="000A51BC"/>
    <w:pPr>
      <w:spacing w:after="120" w:line="480" w:lineRule="auto"/>
    </w:pPr>
  </w:style>
  <w:style w:type="character" w:customStyle="1" w:styleId="BodyText2Char">
    <w:name w:val="Body Text 2 Char"/>
    <w:basedOn w:val="DefaultParagraphFont"/>
    <w:link w:val="BodyText2"/>
    <w:uiPriority w:val="99"/>
    <w:semiHidden/>
    <w:rsid w:val="000A5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s://orcid.org/0000-0003-2892-2974" TargetMode="External"/><Relationship Id="rId26" Type="http://schemas.openxmlformats.org/officeDocument/2006/relationships/hyperlink" Target="mailto:yunishalil@" TargetMode="External"/><Relationship Id="rId3" Type="http://schemas.openxmlformats.org/officeDocument/2006/relationships/styles" Target="styles.xml"/><Relationship Id="rId21" Type="http://schemas.openxmlformats.org/officeDocument/2006/relationships/hyperlink" Target="https://www.webofscience.com/wos/author/record/IAM-6109-2023" TargetMode="External"/><Relationship Id="rId7" Type="http://schemas.openxmlformats.org/officeDocument/2006/relationships/image" Target="media/image1.jpeg"/><Relationship Id="rId12" Type="http://schemas.openxmlformats.org/officeDocument/2006/relationships/hyperlink" Target="mailto:yunisxelilov633@gmail.com" TargetMode="Externa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ishalilov@gmail.com"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scholar.google.com/citations?user=qlgUjhgAAAAJ&amp;hl=tr" TargetMode="External"/><Relationship Id="rId28" Type="http://schemas.openxmlformats.org/officeDocument/2006/relationships/theme" Target="theme/theme1.xml"/><Relationship Id="rId10" Type="http://schemas.openxmlformats.org/officeDocument/2006/relationships/hyperlink" Target="mailto:yunishalil123@gmail.com"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yunisxelilov@ndu.edu.az"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C95DB0D1-E8BD-420C-BFC2-233CC315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10611</Words>
  <Characters>6049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Veto</cp:lastModifiedBy>
  <cp:revision>119</cp:revision>
  <dcterms:created xsi:type="dcterms:W3CDTF">2024-08-25T17:39:00Z</dcterms:created>
  <dcterms:modified xsi:type="dcterms:W3CDTF">2025-04-02T08:42:00Z</dcterms:modified>
</cp:coreProperties>
</file>